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45A" w:rsidRDefault="002B445A" w:rsidP="002F1D7C">
      <w:pPr>
        <w:widowControl w:val="0"/>
        <w:autoSpaceDE w:val="0"/>
        <w:autoSpaceDN w:val="0"/>
        <w:spacing w:after="0" w:line="240" w:lineRule="auto"/>
        <w:ind w:left="84"/>
        <w:jc w:val="right"/>
        <w:rPr>
          <w:rFonts w:ascii="Times New Roman" w:hAnsi="Times New Roman"/>
          <w:b/>
          <w:color w:val="000000"/>
          <w:sz w:val="24"/>
          <w:szCs w:val="24"/>
        </w:rPr>
      </w:pPr>
      <w:r>
        <w:rPr>
          <w:rFonts w:ascii="Times New Roman" w:hAnsi="Times New Roman"/>
          <w:b/>
          <w:color w:val="000000"/>
          <w:sz w:val="24"/>
          <w:szCs w:val="24"/>
        </w:rPr>
        <w:t>_______________________________________________________________________________Nr.  Data</w:t>
      </w:r>
    </w:p>
    <w:p w:rsidR="002B445A" w:rsidRDefault="002B445A" w:rsidP="001C4EE9">
      <w:pPr>
        <w:spacing w:after="0" w:line="360" w:lineRule="auto"/>
        <w:jc w:val="center"/>
        <w:rPr>
          <w:rFonts w:ascii="Times New Roman" w:hAnsi="Times New Roman"/>
          <w:b/>
          <w:sz w:val="24"/>
          <w:szCs w:val="24"/>
        </w:rPr>
      </w:pPr>
    </w:p>
    <w:p w:rsidR="003A262E" w:rsidRPr="001C4EE9" w:rsidRDefault="003A262E" w:rsidP="00C62366">
      <w:pPr>
        <w:spacing w:after="0" w:line="360" w:lineRule="auto"/>
        <w:jc w:val="center"/>
        <w:rPr>
          <w:rFonts w:ascii="Times New Roman" w:hAnsi="Times New Roman"/>
          <w:b/>
          <w:sz w:val="24"/>
          <w:szCs w:val="24"/>
        </w:rPr>
      </w:pPr>
      <w:r w:rsidRPr="001C4EE9">
        <w:rPr>
          <w:rFonts w:ascii="Times New Roman" w:hAnsi="Times New Roman"/>
          <w:b/>
          <w:sz w:val="24"/>
          <w:szCs w:val="24"/>
        </w:rPr>
        <w:t xml:space="preserve">FIȘA POSTULUI </w:t>
      </w:r>
    </w:p>
    <w:p w:rsidR="00C62366" w:rsidRDefault="003A262E" w:rsidP="00C62366">
      <w:pPr>
        <w:spacing w:after="0"/>
        <w:jc w:val="center"/>
        <w:rPr>
          <w:rFonts w:ascii="Times New Roman" w:hAnsi="Times New Roman"/>
          <w:b/>
          <w:sz w:val="24"/>
          <w:szCs w:val="24"/>
        </w:rPr>
      </w:pPr>
      <w:r w:rsidRPr="001C4EE9">
        <w:rPr>
          <w:rFonts w:ascii="Times New Roman" w:hAnsi="Times New Roman"/>
          <w:b/>
          <w:sz w:val="24"/>
          <w:szCs w:val="24"/>
        </w:rPr>
        <w:t xml:space="preserve">DIRECTOR </w:t>
      </w:r>
      <w:r w:rsidR="00C62366">
        <w:rPr>
          <w:rFonts w:ascii="Times New Roman" w:hAnsi="Times New Roman"/>
          <w:b/>
          <w:sz w:val="24"/>
          <w:szCs w:val="24"/>
        </w:rPr>
        <w:t>ADJUNCT</w:t>
      </w:r>
    </w:p>
    <w:p w:rsidR="00944BC1" w:rsidRPr="00F54957" w:rsidRDefault="00F54957" w:rsidP="00C62366">
      <w:pPr>
        <w:spacing w:after="0"/>
        <w:jc w:val="center"/>
        <w:rPr>
          <w:rFonts w:ascii="Times New Roman" w:hAnsi="Times New Roman"/>
          <w:b/>
          <w:sz w:val="24"/>
          <w:szCs w:val="24"/>
        </w:rPr>
      </w:pPr>
      <w:r>
        <w:rPr>
          <w:rFonts w:ascii="Times New Roman" w:hAnsi="Times New Roman"/>
          <w:b/>
          <w:sz w:val="24"/>
          <w:szCs w:val="24"/>
        </w:rPr>
        <w:t>ÎNVĂȚĂMÂNT SPECIAL</w:t>
      </w:r>
    </w:p>
    <w:p w:rsidR="000A32AD" w:rsidRDefault="000A32AD" w:rsidP="000A32AD">
      <w:pPr>
        <w:widowControl w:val="0"/>
        <w:autoSpaceDE w:val="0"/>
        <w:autoSpaceDN w:val="0"/>
        <w:spacing w:before="43" w:after="0" w:line="240" w:lineRule="auto"/>
        <w:rPr>
          <w:rFonts w:ascii="Times New Roman" w:hAnsi="Times New Roman"/>
          <w:b/>
          <w:color w:val="000000"/>
          <w:sz w:val="24"/>
          <w:szCs w:val="24"/>
        </w:rPr>
      </w:pPr>
    </w:p>
    <w:p w:rsidR="00BA00A6" w:rsidRDefault="00BA00A6" w:rsidP="000A32AD">
      <w:pPr>
        <w:widowControl w:val="0"/>
        <w:autoSpaceDE w:val="0"/>
        <w:autoSpaceDN w:val="0"/>
        <w:spacing w:before="43" w:after="0" w:line="240" w:lineRule="auto"/>
        <w:rPr>
          <w:rFonts w:ascii="Times New Roman" w:hAnsi="Times New Roman"/>
          <w:b/>
          <w:color w:val="000000"/>
          <w:sz w:val="24"/>
          <w:szCs w:val="24"/>
        </w:rPr>
      </w:pPr>
      <w:r>
        <w:rPr>
          <w:rFonts w:ascii="Times New Roman" w:hAnsi="Times New Roman"/>
          <w:b/>
          <w:color w:val="000000"/>
          <w:sz w:val="24"/>
          <w:szCs w:val="24"/>
        </w:rPr>
        <w:t>Funcția: Director adjunct</w:t>
      </w:r>
    </w:p>
    <w:p w:rsidR="000A32AD" w:rsidRPr="00BF0FBC" w:rsidRDefault="000A32AD" w:rsidP="000A32AD">
      <w:pPr>
        <w:widowControl w:val="0"/>
        <w:autoSpaceDE w:val="0"/>
        <w:autoSpaceDN w:val="0"/>
        <w:spacing w:before="43" w:after="0" w:line="240" w:lineRule="auto"/>
        <w:rPr>
          <w:rFonts w:ascii="Times New Roman" w:hAnsi="Times New Roman"/>
          <w:b/>
          <w:color w:val="000000"/>
          <w:sz w:val="24"/>
          <w:szCs w:val="24"/>
        </w:rPr>
      </w:pPr>
      <w:r w:rsidRPr="00BF0FBC">
        <w:rPr>
          <w:rFonts w:ascii="Times New Roman" w:hAnsi="Times New Roman"/>
          <w:b/>
          <w:color w:val="000000"/>
          <w:sz w:val="24"/>
          <w:szCs w:val="24"/>
        </w:rPr>
        <w:t>Numele și prenumele:</w:t>
      </w:r>
    </w:p>
    <w:p w:rsidR="000A32AD" w:rsidRDefault="000A32AD" w:rsidP="000A32AD">
      <w:pPr>
        <w:widowControl w:val="0"/>
        <w:autoSpaceDE w:val="0"/>
        <w:autoSpaceDN w:val="0"/>
        <w:spacing w:before="45" w:after="0" w:line="240" w:lineRule="auto"/>
        <w:rPr>
          <w:rFonts w:ascii="Times New Roman" w:hAnsi="Times New Roman"/>
          <w:b/>
          <w:color w:val="000000"/>
          <w:spacing w:val="5"/>
          <w:sz w:val="24"/>
          <w:szCs w:val="24"/>
        </w:rPr>
      </w:pPr>
      <w:r w:rsidRPr="00BF0FBC">
        <w:rPr>
          <w:rFonts w:ascii="Times New Roman" w:hAnsi="Times New Roman"/>
          <w:b/>
          <w:color w:val="000000"/>
          <w:sz w:val="24"/>
          <w:szCs w:val="24"/>
        </w:rPr>
        <w:t>Unitatea</w:t>
      </w:r>
      <w:r w:rsidR="00C62366">
        <w:rPr>
          <w:rFonts w:ascii="Times New Roman" w:hAnsi="Times New Roman"/>
          <w:b/>
          <w:color w:val="000000"/>
          <w:sz w:val="24"/>
          <w:szCs w:val="24"/>
        </w:rPr>
        <w:t xml:space="preserve"> </w:t>
      </w:r>
      <w:r w:rsidRPr="00BF0FBC">
        <w:rPr>
          <w:rFonts w:ascii="Times New Roman" w:hAnsi="Times New Roman"/>
          <w:b/>
          <w:color w:val="000000"/>
          <w:spacing w:val="1"/>
          <w:sz w:val="24"/>
          <w:szCs w:val="24"/>
        </w:rPr>
        <w:t>de</w:t>
      </w:r>
      <w:r w:rsidR="00C62366">
        <w:rPr>
          <w:rFonts w:ascii="Times New Roman" w:hAnsi="Times New Roman"/>
          <w:b/>
          <w:color w:val="000000"/>
          <w:spacing w:val="1"/>
          <w:sz w:val="24"/>
          <w:szCs w:val="24"/>
        </w:rPr>
        <w:t xml:space="preserve"> </w:t>
      </w:r>
      <w:r w:rsidRPr="00BF0FBC">
        <w:rPr>
          <w:rFonts w:ascii="Times New Roman" w:hAnsi="Times New Roman"/>
          <w:b/>
          <w:color w:val="000000"/>
          <w:sz w:val="24"/>
          <w:szCs w:val="24"/>
        </w:rPr>
        <w:t>învățământ:</w:t>
      </w:r>
    </w:p>
    <w:p w:rsidR="000A32AD" w:rsidRPr="00BA00A6" w:rsidRDefault="000A32AD" w:rsidP="000A32AD">
      <w:pPr>
        <w:widowControl w:val="0"/>
        <w:autoSpaceDE w:val="0"/>
        <w:autoSpaceDN w:val="0"/>
        <w:spacing w:before="45" w:after="0" w:line="240" w:lineRule="auto"/>
        <w:rPr>
          <w:rFonts w:ascii="Times New Roman" w:hAnsi="Times New Roman"/>
          <w:b/>
          <w:color w:val="000000"/>
          <w:sz w:val="24"/>
          <w:szCs w:val="24"/>
        </w:rPr>
      </w:pPr>
      <w:r w:rsidRPr="00BA00A6">
        <w:rPr>
          <w:rFonts w:ascii="Times New Roman" w:hAnsi="Times New Roman"/>
          <w:b/>
          <w:color w:val="000000"/>
          <w:sz w:val="24"/>
          <w:szCs w:val="24"/>
        </w:rPr>
        <w:t>Structuri arondate:</w:t>
      </w:r>
    </w:p>
    <w:p w:rsidR="000A32AD" w:rsidRPr="00BA00A6" w:rsidRDefault="000A32AD" w:rsidP="000A32AD">
      <w:pPr>
        <w:widowControl w:val="0"/>
        <w:autoSpaceDE w:val="0"/>
        <w:autoSpaceDN w:val="0"/>
        <w:spacing w:before="45" w:after="0" w:line="240" w:lineRule="auto"/>
        <w:rPr>
          <w:rFonts w:ascii="Times New Roman" w:hAnsi="Times New Roman"/>
          <w:b/>
          <w:color w:val="000000"/>
          <w:sz w:val="24"/>
          <w:szCs w:val="24"/>
        </w:rPr>
      </w:pPr>
      <w:r w:rsidRPr="00BA00A6">
        <w:rPr>
          <w:rFonts w:ascii="Times New Roman" w:hAnsi="Times New Roman"/>
          <w:b/>
          <w:color w:val="000000"/>
          <w:sz w:val="24"/>
          <w:szCs w:val="24"/>
        </w:rPr>
        <w:t>Număr grupe/clase:</w:t>
      </w:r>
    </w:p>
    <w:p w:rsidR="000A32AD" w:rsidRDefault="000A32AD" w:rsidP="000A32AD">
      <w:pPr>
        <w:widowControl w:val="0"/>
        <w:autoSpaceDE w:val="0"/>
        <w:autoSpaceDN w:val="0"/>
        <w:spacing w:before="43" w:after="0" w:line="240" w:lineRule="auto"/>
        <w:rPr>
          <w:rFonts w:ascii="Times New Roman" w:hAnsi="Times New Roman"/>
          <w:b/>
          <w:color w:val="000000"/>
          <w:sz w:val="24"/>
          <w:szCs w:val="24"/>
        </w:rPr>
      </w:pPr>
      <w:r w:rsidRPr="00BF0FBC">
        <w:rPr>
          <w:rFonts w:ascii="Times New Roman" w:hAnsi="Times New Roman"/>
          <w:b/>
          <w:color w:val="000000"/>
          <w:sz w:val="24"/>
          <w:szCs w:val="24"/>
        </w:rPr>
        <w:t>Studii:</w:t>
      </w:r>
    </w:p>
    <w:p w:rsidR="000A32AD" w:rsidRPr="00BF0FBC" w:rsidRDefault="000A32AD" w:rsidP="000A32AD">
      <w:pPr>
        <w:widowControl w:val="0"/>
        <w:autoSpaceDE w:val="0"/>
        <w:autoSpaceDN w:val="0"/>
        <w:spacing w:before="45" w:after="0" w:line="240" w:lineRule="auto"/>
        <w:rPr>
          <w:rFonts w:ascii="Times New Roman" w:hAnsi="Times New Roman"/>
          <w:b/>
          <w:color w:val="000000"/>
          <w:sz w:val="24"/>
          <w:szCs w:val="24"/>
        </w:rPr>
      </w:pPr>
      <w:r w:rsidRPr="00BF0FBC">
        <w:rPr>
          <w:rFonts w:ascii="Times New Roman" w:hAnsi="Times New Roman"/>
          <w:b/>
          <w:color w:val="000000"/>
          <w:sz w:val="24"/>
          <w:szCs w:val="24"/>
        </w:rPr>
        <w:t>Specialitatea:</w:t>
      </w:r>
    </w:p>
    <w:p w:rsidR="000A32AD" w:rsidRPr="00BF0FBC" w:rsidRDefault="000A32AD" w:rsidP="000A32AD">
      <w:pPr>
        <w:widowControl w:val="0"/>
        <w:autoSpaceDE w:val="0"/>
        <w:autoSpaceDN w:val="0"/>
        <w:spacing w:before="43" w:after="0" w:line="240" w:lineRule="auto"/>
        <w:rPr>
          <w:rFonts w:ascii="Times New Roman" w:hAnsi="Times New Roman"/>
          <w:b/>
          <w:color w:val="000000"/>
          <w:sz w:val="24"/>
          <w:szCs w:val="24"/>
        </w:rPr>
      </w:pPr>
      <w:r w:rsidRPr="00BF0FBC">
        <w:rPr>
          <w:rFonts w:ascii="Times New Roman" w:hAnsi="Times New Roman"/>
          <w:b/>
          <w:color w:val="000000"/>
          <w:sz w:val="24"/>
          <w:szCs w:val="24"/>
        </w:rPr>
        <w:t>Anul</w:t>
      </w:r>
      <w:r w:rsidR="00C62366">
        <w:rPr>
          <w:rFonts w:ascii="Times New Roman" w:hAnsi="Times New Roman"/>
          <w:b/>
          <w:color w:val="000000"/>
          <w:sz w:val="24"/>
          <w:szCs w:val="24"/>
        </w:rPr>
        <w:t xml:space="preserve"> </w:t>
      </w:r>
      <w:r w:rsidRPr="00BF0FBC">
        <w:rPr>
          <w:rFonts w:ascii="Times New Roman" w:hAnsi="Times New Roman"/>
          <w:b/>
          <w:color w:val="000000"/>
          <w:sz w:val="24"/>
          <w:szCs w:val="24"/>
        </w:rPr>
        <w:t>absolvirii:</w:t>
      </w:r>
    </w:p>
    <w:p w:rsidR="000A32AD" w:rsidRPr="00BF0FBC" w:rsidRDefault="000A32AD" w:rsidP="000A32AD">
      <w:pPr>
        <w:widowControl w:val="0"/>
        <w:autoSpaceDE w:val="0"/>
        <w:autoSpaceDN w:val="0"/>
        <w:spacing w:before="43" w:after="0" w:line="240" w:lineRule="auto"/>
        <w:rPr>
          <w:rFonts w:ascii="Times New Roman" w:hAnsi="Times New Roman"/>
          <w:b/>
          <w:color w:val="000000"/>
          <w:sz w:val="24"/>
          <w:szCs w:val="24"/>
        </w:rPr>
      </w:pPr>
      <w:r w:rsidRPr="00BF0FBC">
        <w:rPr>
          <w:rFonts w:ascii="Times New Roman" w:hAnsi="Times New Roman"/>
          <w:b/>
          <w:color w:val="000000"/>
          <w:sz w:val="24"/>
          <w:szCs w:val="24"/>
        </w:rPr>
        <w:t xml:space="preserve">Vechime </w:t>
      </w:r>
      <w:r w:rsidRPr="00BF0FBC">
        <w:rPr>
          <w:rFonts w:ascii="Times New Roman" w:hAnsi="Times New Roman"/>
          <w:b/>
          <w:color w:val="000000"/>
          <w:spacing w:val="1"/>
          <w:sz w:val="24"/>
          <w:szCs w:val="24"/>
        </w:rPr>
        <w:t>în</w:t>
      </w:r>
      <w:r w:rsidR="00C62366">
        <w:rPr>
          <w:rFonts w:ascii="Times New Roman" w:hAnsi="Times New Roman"/>
          <w:b/>
          <w:color w:val="000000"/>
          <w:spacing w:val="1"/>
          <w:sz w:val="24"/>
          <w:szCs w:val="24"/>
        </w:rPr>
        <w:t xml:space="preserve"> </w:t>
      </w:r>
      <w:r w:rsidRPr="00BF0FBC">
        <w:rPr>
          <w:rFonts w:ascii="Times New Roman" w:hAnsi="Times New Roman"/>
          <w:b/>
          <w:color w:val="000000"/>
          <w:sz w:val="24"/>
          <w:szCs w:val="24"/>
        </w:rPr>
        <w:t>învățământ:</w:t>
      </w:r>
    </w:p>
    <w:p w:rsidR="000A32AD" w:rsidRPr="00BF0FBC" w:rsidRDefault="000A32AD" w:rsidP="000A32AD">
      <w:pPr>
        <w:widowControl w:val="0"/>
        <w:autoSpaceDE w:val="0"/>
        <w:autoSpaceDN w:val="0"/>
        <w:spacing w:before="45" w:after="0" w:line="240" w:lineRule="auto"/>
        <w:rPr>
          <w:rFonts w:ascii="Times New Roman" w:hAnsi="Times New Roman"/>
          <w:b/>
          <w:color w:val="000000"/>
          <w:sz w:val="24"/>
          <w:szCs w:val="24"/>
        </w:rPr>
      </w:pPr>
      <w:r w:rsidRPr="00BF0FBC">
        <w:rPr>
          <w:rFonts w:ascii="Times New Roman" w:hAnsi="Times New Roman"/>
          <w:b/>
          <w:color w:val="000000"/>
          <w:sz w:val="24"/>
          <w:szCs w:val="24"/>
        </w:rPr>
        <w:t>Gradul</w:t>
      </w:r>
      <w:r w:rsidR="00C62366">
        <w:rPr>
          <w:rFonts w:ascii="Times New Roman" w:hAnsi="Times New Roman"/>
          <w:b/>
          <w:color w:val="000000"/>
          <w:sz w:val="24"/>
          <w:szCs w:val="24"/>
        </w:rPr>
        <w:t xml:space="preserve"> </w:t>
      </w:r>
      <w:r w:rsidRPr="00BF0FBC">
        <w:rPr>
          <w:rFonts w:ascii="Times New Roman" w:hAnsi="Times New Roman"/>
          <w:b/>
          <w:color w:val="000000"/>
          <w:sz w:val="24"/>
          <w:szCs w:val="24"/>
        </w:rPr>
        <w:t>didactic:</w:t>
      </w:r>
    </w:p>
    <w:p w:rsidR="000A32AD" w:rsidRPr="00BF0FBC" w:rsidRDefault="000A32AD" w:rsidP="000A32AD">
      <w:pPr>
        <w:widowControl w:val="0"/>
        <w:autoSpaceDE w:val="0"/>
        <w:autoSpaceDN w:val="0"/>
        <w:spacing w:before="43" w:after="0" w:line="240" w:lineRule="auto"/>
        <w:rPr>
          <w:rFonts w:ascii="Times New Roman" w:hAnsi="Times New Roman"/>
          <w:color w:val="000000"/>
          <w:sz w:val="24"/>
          <w:szCs w:val="24"/>
        </w:rPr>
      </w:pPr>
      <w:r w:rsidRPr="00BF0FBC">
        <w:rPr>
          <w:rFonts w:ascii="Times New Roman" w:hAnsi="Times New Roman"/>
          <w:b/>
          <w:color w:val="000000"/>
          <w:sz w:val="24"/>
          <w:szCs w:val="24"/>
        </w:rPr>
        <w:t xml:space="preserve">Obligația </w:t>
      </w:r>
      <w:r w:rsidRPr="00BF0FBC">
        <w:rPr>
          <w:rFonts w:ascii="Times New Roman" w:hAnsi="Times New Roman"/>
          <w:b/>
          <w:color w:val="000000"/>
          <w:spacing w:val="1"/>
          <w:sz w:val="24"/>
          <w:szCs w:val="24"/>
        </w:rPr>
        <w:t>de</w:t>
      </w:r>
      <w:r w:rsidR="00C62366">
        <w:rPr>
          <w:rFonts w:ascii="Times New Roman" w:hAnsi="Times New Roman"/>
          <w:b/>
          <w:color w:val="000000"/>
          <w:spacing w:val="1"/>
          <w:sz w:val="24"/>
          <w:szCs w:val="24"/>
        </w:rPr>
        <w:t xml:space="preserve"> </w:t>
      </w:r>
      <w:r w:rsidRPr="00BF0FBC">
        <w:rPr>
          <w:rFonts w:ascii="Times New Roman" w:hAnsi="Times New Roman"/>
          <w:b/>
          <w:color w:val="000000"/>
          <w:sz w:val="24"/>
          <w:szCs w:val="24"/>
        </w:rPr>
        <w:t>predare:</w:t>
      </w:r>
      <w:r w:rsidRPr="00BF0FBC">
        <w:rPr>
          <w:rFonts w:ascii="Times New Roman" w:hAnsi="Times New Roman"/>
          <w:color w:val="000000"/>
          <w:spacing w:val="-1"/>
          <w:sz w:val="24"/>
          <w:szCs w:val="24"/>
        </w:rPr>
        <w:t>______</w:t>
      </w:r>
      <w:r w:rsidRPr="00BF0FBC">
        <w:rPr>
          <w:rFonts w:ascii="Times New Roman" w:hAnsi="Times New Roman"/>
          <w:color w:val="000000"/>
          <w:sz w:val="24"/>
          <w:szCs w:val="24"/>
        </w:rPr>
        <w:t>ore/săptămână</w:t>
      </w:r>
    </w:p>
    <w:p w:rsidR="000A32AD" w:rsidRPr="00BF0FBC" w:rsidRDefault="000A32AD" w:rsidP="000A32AD">
      <w:pPr>
        <w:widowControl w:val="0"/>
        <w:autoSpaceDE w:val="0"/>
        <w:autoSpaceDN w:val="0"/>
        <w:spacing w:before="43" w:after="0" w:line="240" w:lineRule="auto"/>
        <w:rPr>
          <w:rFonts w:ascii="Times New Roman" w:hAnsi="Times New Roman"/>
          <w:b/>
          <w:color w:val="000000"/>
          <w:sz w:val="24"/>
          <w:szCs w:val="24"/>
        </w:rPr>
      </w:pPr>
      <w:r w:rsidRPr="00BF0FBC">
        <w:rPr>
          <w:rFonts w:ascii="Times New Roman" w:hAnsi="Times New Roman"/>
          <w:b/>
          <w:color w:val="000000"/>
          <w:sz w:val="24"/>
          <w:szCs w:val="24"/>
        </w:rPr>
        <w:t xml:space="preserve">Numire </w:t>
      </w:r>
      <w:r w:rsidRPr="00BF0FBC">
        <w:rPr>
          <w:rFonts w:ascii="Times New Roman" w:hAnsi="Times New Roman"/>
          <w:b/>
          <w:color w:val="000000"/>
          <w:spacing w:val="-1"/>
          <w:sz w:val="24"/>
          <w:szCs w:val="24"/>
        </w:rPr>
        <w:t>prin</w:t>
      </w:r>
      <w:r w:rsidR="00C62366">
        <w:rPr>
          <w:rFonts w:ascii="Times New Roman" w:hAnsi="Times New Roman"/>
          <w:b/>
          <w:color w:val="000000"/>
          <w:spacing w:val="-1"/>
          <w:sz w:val="24"/>
          <w:szCs w:val="24"/>
        </w:rPr>
        <w:t xml:space="preserve"> </w:t>
      </w:r>
      <w:r w:rsidRPr="00BF0FBC">
        <w:rPr>
          <w:rFonts w:ascii="Times New Roman" w:hAnsi="Times New Roman"/>
          <w:b/>
          <w:color w:val="000000"/>
          <w:sz w:val="24"/>
          <w:szCs w:val="24"/>
        </w:rPr>
        <w:t>Decizia inspectoruluișcolar</w:t>
      </w:r>
      <w:r w:rsidR="00C62366">
        <w:rPr>
          <w:rFonts w:ascii="Times New Roman" w:hAnsi="Times New Roman"/>
          <w:b/>
          <w:color w:val="000000"/>
          <w:sz w:val="24"/>
          <w:szCs w:val="24"/>
        </w:rPr>
        <w:t xml:space="preserve"> </w:t>
      </w:r>
      <w:r w:rsidRPr="00BF0FBC">
        <w:rPr>
          <w:rFonts w:ascii="Times New Roman" w:hAnsi="Times New Roman"/>
          <w:b/>
          <w:color w:val="000000"/>
          <w:sz w:val="24"/>
          <w:szCs w:val="24"/>
        </w:rPr>
        <w:t xml:space="preserve">general </w:t>
      </w:r>
      <w:r w:rsidRPr="00BF0FBC">
        <w:rPr>
          <w:rFonts w:ascii="Times New Roman" w:hAnsi="Times New Roman"/>
          <w:b/>
          <w:color w:val="000000"/>
          <w:spacing w:val="1"/>
          <w:sz w:val="24"/>
          <w:szCs w:val="24"/>
        </w:rPr>
        <w:t>nr.:</w:t>
      </w:r>
    </w:p>
    <w:p w:rsidR="000A32AD" w:rsidRPr="00BF0FBC" w:rsidRDefault="000A32AD" w:rsidP="000A32AD">
      <w:pPr>
        <w:widowControl w:val="0"/>
        <w:autoSpaceDE w:val="0"/>
        <w:autoSpaceDN w:val="0"/>
        <w:spacing w:before="46" w:after="0" w:line="240" w:lineRule="auto"/>
        <w:rPr>
          <w:rFonts w:ascii="Times New Roman" w:hAnsi="Times New Roman"/>
          <w:b/>
          <w:color w:val="000000"/>
          <w:sz w:val="24"/>
          <w:szCs w:val="24"/>
        </w:rPr>
      </w:pPr>
      <w:r w:rsidRPr="00BF0FBC">
        <w:rPr>
          <w:rFonts w:ascii="Times New Roman" w:hAnsi="Times New Roman"/>
          <w:b/>
          <w:color w:val="000000"/>
          <w:sz w:val="24"/>
          <w:szCs w:val="24"/>
        </w:rPr>
        <w:t>Data</w:t>
      </w:r>
      <w:r w:rsidR="00C62366">
        <w:rPr>
          <w:rFonts w:ascii="Times New Roman" w:hAnsi="Times New Roman"/>
          <w:b/>
          <w:color w:val="000000"/>
          <w:sz w:val="24"/>
          <w:szCs w:val="24"/>
        </w:rPr>
        <w:t xml:space="preserve"> </w:t>
      </w:r>
      <w:r w:rsidRPr="00BF0FBC">
        <w:rPr>
          <w:rFonts w:ascii="Times New Roman" w:hAnsi="Times New Roman"/>
          <w:b/>
          <w:color w:val="000000"/>
          <w:sz w:val="24"/>
          <w:szCs w:val="24"/>
        </w:rPr>
        <w:t>numirii</w:t>
      </w:r>
      <w:r w:rsidR="00C62366">
        <w:rPr>
          <w:rFonts w:ascii="Times New Roman" w:hAnsi="Times New Roman"/>
          <w:b/>
          <w:color w:val="000000"/>
          <w:sz w:val="24"/>
          <w:szCs w:val="24"/>
        </w:rPr>
        <w:t xml:space="preserve"> </w:t>
      </w:r>
      <w:r w:rsidRPr="00BF0FBC">
        <w:rPr>
          <w:rFonts w:ascii="Times New Roman" w:hAnsi="Times New Roman"/>
          <w:b/>
          <w:color w:val="000000"/>
          <w:spacing w:val="1"/>
          <w:sz w:val="24"/>
          <w:szCs w:val="24"/>
        </w:rPr>
        <w:t>în</w:t>
      </w:r>
      <w:r w:rsidR="00C62366">
        <w:rPr>
          <w:rFonts w:ascii="Times New Roman" w:hAnsi="Times New Roman"/>
          <w:b/>
          <w:color w:val="000000"/>
          <w:spacing w:val="1"/>
          <w:sz w:val="24"/>
          <w:szCs w:val="24"/>
        </w:rPr>
        <w:t xml:space="preserve"> </w:t>
      </w:r>
      <w:r w:rsidRPr="00BF0FBC">
        <w:rPr>
          <w:rFonts w:ascii="Times New Roman" w:hAnsi="Times New Roman"/>
          <w:b/>
          <w:color w:val="000000"/>
          <w:sz w:val="24"/>
          <w:szCs w:val="24"/>
        </w:rPr>
        <w:t xml:space="preserve">funcția </w:t>
      </w:r>
      <w:r w:rsidRPr="00BF0FBC">
        <w:rPr>
          <w:rFonts w:ascii="Times New Roman" w:hAnsi="Times New Roman"/>
          <w:b/>
          <w:color w:val="000000"/>
          <w:spacing w:val="-2"/>
          <w:sz w:val="24"/>
          <w:szCs w:val="24"/>
        </w:rPr>
        <w:t>de</w:t>
      </w:r>
      <w:r w:rsidR="00C62366">
        <w:rPr>
          <w:rFonts w:ascii="Times New Roman" w:hAnsi="Times New Roman"/>
          <w:b/>
          <w:color w:val="000000"/>
          <w:spacing w:val="-2"/>
          <w:sz w:val="24"/>
          <w:szCs w:val="24"/>
        </w:rPr>
        <w:t xml:space="preserve"> </w:t>
      </w:r>
      <w:r w:rsidRPr="00BF0FBC">
        <w:rPr>
          <w:rFonts w:ascii="Times New Roman" w:hAnsi="Times New Roman"/>
          <w:b/>
          <w:color w:val="000000"/>
          <w:sz w:val="24"/>
          <w:szCs w:val="24"/>
        </w:rPr>
        <w:t>conducere:</w:t>
      </w:r>
    </w:p>
    <w:p w:rsidR="000A32AD" w:rsidRDefault="000A32AD" w:rsidP="000A32AD">
      <w:pPr>
        <w:widowControl w:val="0"/>
        <w:autoSpaceDE w:val="0"/>
        <w:autoSpaceDN w:val="0"/>
        <w:spacing w:before="43" w:after="0" w:line="240" w:lineRule="auto"/>
        <w:rPr>
          <w:rFonts w:ascii="Times New Roman" w:hAnsi="Times New Roman"/>
          <w:b/>
          <w:color w:val="000000"/>
          <w:sz w:val="24"/>
          <w:szCs w:val="24"/>
        </w:rPr>
      </w:pPr>
      <w:r w:rsidRPr="00BF0FBC">
        <w:rPr>
          <w:rFonts w:ascii="Times New Roman" w:hAnsi="Times New Roman"/>
          <w:b/>
          <w:color w:val="000000"/>
          <w:sz w:val="24"/>
          <w:szCs w:val="24"/>
        </w:rPr>
        <w:t xml:space="preserve">Vechime </w:t>
      </w:r>
      <w:r w:rsidRPr="00BF0FBC">
        <w:rPr>
          <w:rFonts w:ascii="Times New Roman" w:hAnsi="Times New Roman"/>
          <w:b/>
          <w:color w:val="000000"/>
          <w:spacing w:val="1"/>
          <w:sz w:val="24"/>
          <w:szCs w:val="24"/>
        </w:rPr>
        <w:t>în</w:t>
      </w:r>
      <w:r w:rsidR="00C62366">
        <w:rPr>
          <w:rFonts w:ascii="Times New Roman" w:hAnsi="Times New Roman"/>
          <w:b/>
          <w:color w:val="000000"/>
          <w:spacing w:val="1"/>
          <w:sz w:val="24"/>
          <w:szCs w:val="24"/>
        </w:rPr>
        <w:t xml:space="preserve"> </w:t>
      </w:r>
      <w:r w:rsidRPr="00BF0FBC">
        <w:rPr>
          <w:rFonts w:ascii="Times New Roman" w:hAnsi="Times New Roman"/>
          <w:b/>
          <w:color w:val="000000"/>
          <w:sz w:val="24"/>
          <w:szCs w:val="24"/>
        </w:rPr>
        <w:t>funcție:</w:t>
      </w:r>
    </w:p>
    <w:p w:rsidR="000A32AD" w:rsidRPr="00BA00A6" w:rsidRDefault="000A32AD" w:rsidP="000A32AD">
      <w:pPr>
        <w:widowControl w:val="0"/>
        <w:autoSpaceDE w:val="0"/>
        <w:autoSpaceDN w:val="0"/>
        <w:spacing w:before="43" w:after="0" w:line="240" w:lineRule="auto"/>
        <w:rPr>
          <w:rFonts w:ascii="Times New Roman" w:hAnsi="Times New Roman"/>
          <w:b/>
          <w:color w:val="000000"/>
          <w:sz w:val="24"/>
          <w:szCs w:val="24"/>
        </w:rPr>
      </w:pPr>
      <w:r w:rsidRPr="00BA00A6">
        <w:rPr>
          <w:rFonts w:ascii="Times New Roman" w:hAnsi="Times New Roman"/>
          <w:b/>
          <w:color w:val="000000"/>
          <w:sz w:val="24"/>
          <w:szCs w:val="24"/>
        </w:rPr>
        <w:t xml:space="preserve">Titular în unitatea de învățământ: </w:t>
      </w:r>
    </w:p>
    <w:p w:rsidR="000A32AD" w:rsidRPr="00BA00A6" w:rsidRDefault="000A32AD" w:rsidP="000A32AD">
      <w:pPr>
        <w:widowControl w:val="0"/>
        <w:autoSpaceDE w:val="0"/>
        <w:autoSpaceDN w:val="0"/>
        <w:spacing w:before="43" w:after="0" w:line="240" w:lineRule="auto"/>
        <w:rPr>
          <w:rFonts w:ascii="Times New Roman" w:hAnsi="Times New Roman"/>
          <w:b/>
          <w:color w:val="000000"/>
          <w:sz w:val="24"/>
          <w:szCs w:val="24"/>
        </w:rPr>
      </w:pPr>
      <w:r w:rsidRPr="00BA00A6">
        <w:rPr>
          <w:rFonts w:ascii="Times New Roman" w:hAnsi="Times New Roman"/>
          <w:b/>
          <w:color w:val="000000"/>
          <w:sz w:val="24"/>
          <w:szCs w:val="24"/>
        </w:rPr>
        <w:t>Membru în CNEME:</w:t>
      </w:r>
    </w:p>
    <w:p w:rsidR="000A32AD" w:rsidRDefault="000A32AD" w:rsidP="000A32AD">
      <w:pPr>
        <w:widowControl w:val="0"/>
        <w:autoSpaceDE w:val="0"/>
        <w:autoSpaceDN w:val="0"/>
        <w:spacing w:before="43" w:after="0" w:line="240" w:lineRule="auto"/>
        <w:rPr>
          <w:rFonts w:ascii="Times New Roman" w:hAnsi="Times New Roman"/>
          <w:color w:val="000000"/>
          <w:sz w:val="24"/>
          <w:szCs w:val="24"/>
        </w:rPr>
      </w:pPr>
      <w:r w:rsidRPr="00BA00A6">
        <w:rPr>
          <w:rFonts w:ascii="Times New Roman" w:hAnsi="Times New Roman"/>
          <w:b/>
          <w:color w:val="000000"/>
          <w:sz w:val="24"/>
          <w:szCs w:val="24"/>
        </w:rPr>
        <w:t>Date de contact: tel, email:</w:t>
      </w:r>
    </w:p>
    <w:p w:rsidR="000A32AD" w:rsidRDefault="000A32AD" w:rsidP="001C4EE9">
      <w:pPr>
        <w:spacing w:before="240" w:line="360" w:lineRule="auto"/>
        <w:rPr>
          <w:rFonts w:ascii="Times New Roman" w:hAnsi="Times New Roman"/>
          <w:b/>
          <w:sz w:val="24"/>
          <w:szCs w:val="24"/>
        </w:rPr>
      </w:pPr>
    </w:p>
    <w:p w:rsidR="00710909" w:rsidRDefault="00710909" w:rsidP="001C4EE9">
      <w:pPr>
        <w:spacing w:before="240" w:line="360" w:lineRule="auto"/>
        <w:rPr>
          <w:rFonts w:ascii="Times New Roman" w:hAnsi="Times New Roman"/>
          <w:b/>
          <w:sz w:val="24"/>
          <w:szCs w:val="24"/>
        </w:rPr>
      </w:pPr>
    </w:p>
    <w:p w:rsidR="00710909" w:rsidRDefault="00710909" w:rsidP="001C4EE9">
      <w:pPr>
        <w:spacing w:before="240" w:line="360" w:lineRule="auto"/>
        <w:rPr>
          <w:rFonts w:ascii="Times New Roman" w:hAnsi="Times New Roman"/>
          <w:b/>
          <w:sz w:val="24"/>
          <w:szCs w:val="24"/>
        </w:rPr>
      </w:pPr>
    </w:p>
    <w:p w:rsidR="00710909" w:rsidRDefault="00710909" w:rsidP="001C4EE9">
      <w:pPr>
        <w:spacing w:before="240" w:line="360" w:lineRule="auto"/>
        <w:rPr>
          <w:rFonts w:ascii="Times New Roman" w:hAnsi="Times New Roman"/>
          <w:b/>
          <w:sz w:val="24"/>
          <w:szCs w:val="24"/>
        </w:rPr>
      </w:pPr>
    </w:p>
    <w:p w:rsidR="00710909" w:rsidRDefault="00710909" w:rsidP="001C4EE9">
      <w:pPr>
        <w:spacing w:before="240" w:line="360" w:lineRule="auto"/>
        <w:rPr>
          <w:rFonts w:ascii="Times New Roman" w:hAnsi="Times New Roman"/>
          <w:b/>
          <w:sz w:val="24"/>
          <w:szCs w:val="24"/>
        </w:rPr>
      </w:pPr>
    </w:p>
    <w:p w:rsidR="00710909" w:rsidRDefault="00710909" w:rsidP="001C4EE9">
      <w:pPr>
        <w:spacing w:before="240" w:line="360" w:lineRule="auto"/>
        <w:rPr>
          <w:rFonts w:ascii="Times New Roman" w:hAnsi="Times New Roman"/>
          <w:b/>
          <w:sz w:val="24"/>
          <w:szCs w:val="24"/>
        </w:rPr>
      </w:pPr>
    </w:p>
    <w:p w:rsidR="00710909" w:rsidRDefault="00710909" w:rsidP="001C4EE9">
      <w:pPr>
        <w:spacing w:before="240" w:line="360" w:lineRule="auto"/>
        <w:rPr>
          <w:rFonts w:ascii="Times New Roman" w:hAnsi="Times New Roman"/>
          <w:b/>
          <w:sz w:val="24"/>
          <w:szCs w:val="24"/>
        </w:rPr>
      </w:pPr>
    </w:p>
    <w:p w:rsidR="00710909" w:rsidRDefault="00710909" w:rsidP="001C4EE9">
      <w:pPr>
        <w:spacing w:before="240" w:line="360" w:lineRule="auto"/>
        <w:rPr>
          <w:rFonts w:ascii="Times New Roman" w:hAnsi="Times New Roman"/>
          <w:b/>
          <w:sz w:val="24"/>
          <w:szCs w:val="24"/>
        </w:rPr>
      </w:pPr>
    </w:p>
    <w:p w:rsidR="00710909" w:rsidRDefault="00710909" w:rsidP="001C4EE9">
      <w:pPr>
        <w:spacing w:before="240" w:line="360" w:lineRule="auto"/>
        <w:rPr>
          <w:rFonts w:ascii="Times New Roman" w:hAnsi="Times New Roman"/>
          <w:b/>
          <w:sz w:val="24"/>
          <w:szCs w:val="24"/>
        </w:rPr>
      </w:pPr>
    </w:p>
    <w:p w:rsidR="00710909" w:rsidRDefault="00710909" w:rsidP="001C4EE9">
      <w:pPr>
        <w:spacing w:before="240" w:line="360" w:lineRule="auto"/>
        <w:rPr>
          <w:rFonts w:ascii="Times New Roman" w:hAnsi="Times New Roman"/>
          <w:b/>
          <w:sz w:val="24"/>
          <w:szCs w:val="24"/>
        </w:rPr>
      </w:pPr>
    </w:p>
    <w:p w:rsidR="003A262E" w:rsidRPr="001C4EE9" w:rsidRDefault="003A262E" w:rsidP="001C4EE9">
      <w:pPr>
        <w:spacing w:before="240" w:line="360" w:lineRule="auto"/>
        <w:rPr>
          <w:rFonts w:ascii="Times New Roman" w:hAnsi="Times New Roman"/>
          <w:b/>
          <w:sz w:val="24"/>
          <w:szCs w:val="24"/>
        </w:rPr>
      </w:pPr>
      <w:r w:rsidRPr="001C4EE9">
        <w:rPr>
          <w:rFonts w:ascii="Times New Roman" w:hAnsi="Times New Roman"/>
          <w:b/>
          <w:sz w:val="24"/>
          <w:szCs w:val="24"/>
        </w:rPr>
        <w:lastRenderedPageBreak/>
        <w:t>Integrarea în structura organizatorică</w:t>
      </w:r>
    </w:p>
    <w:p w:rsidR="003A262E" w:rsidRPr="001C4EE9" w:rsidRDefault="003A262E" w:rsidP="001C4EE9">
      <w:pPr>
        <w:rPr>
          <w:rFonts w:ascii="Times New Roman" w:hAnsi="Times New Roman"/>
          <w:sz w:val="24"/>
          <w:szCs w:val="24"/>
        </w:rPr>
      </w:pPr>
      <w:r w:rsidRPr="001C4EE9">
        <w:rPr>
          <w:rFonts w:ascii="Times New Roman" w:hAnsi="Times New Roman"/>
          <w:b/>
          <w:sz w:val="24"/>
          <w:szCs w:val="24"/>
        </w:rPr>
        <w:t>Postul imediat superior</w:t>
      </w:r>
      <w:r w:rsidRPr="001C4EE9">
        <w:rPr>
          <w:rFonts w:ascii="Times New Roman" w:hAnsi="Times New Roman"/>
          <w:sz w:val="24"/>
          <w:szCs w:val="24"/>
        </w:rPr>
        <w:t>: Directorul unităţii de învăţământ</w:t>
      </w:r>
    </w:p>
    <w:p w:rsidR="003A262E" w:rsidRPr="001C4EE9" w:rsidRDefault="003A262E" w:rsidP="001C4EE9">
      <w:pPr>
        <w:rPr>
          <w:rFonts w:ascii="Times New Roman" w:hAnsi="Times New Roman"/>
          <w:sz w:val="24"/>
          <w:szCs w:val="24"/>
        </w:rPr>
      </w:pPr>
      <w:r w:rsidRPr="001C4EE9">
        <w:rPr>
          <w:rFonts w:ascii="Times New Roman" w:hAnsi="Times New Roman"/>
          <w:b/>
          <w:sz w:val="24"/>
          <w:szCs w:val="24"/>
        </w:rPr>
        <w:t>Subordonăr</w:t>
      </w:r>
      <w:r w:rsidRPr="001C4EE9">
        <w:rPr>
          <w:rFonts w:ascii="Times New Roman" w:hAnsi="Times New Roman"/>
          <w:sz w:val="24"/>
          <w:szCs w:val="24"/>
        </w:rPr>
        <w:t>i: personalul didactic de predare, didactic auxiliar și nedidactic din unitatea de învăţământ</w:t>
      </w:r>
    </w:p>
    <w:p w:rsidR="003A262E" w:rsidRPr="001C4EE9" w:rsidRDefault="003A262E" w:rsidP="001C4EE9">
      <w:pPr>
        <w:rPr>
          <w:rFonts w:ascii="Times New Roman" w:hAnsi="Times New Roman"/>
          <w:b/>
          <w:sz w:val="24"/>
          <w:szCs w:val="24"/>
        </w:rPr>
      </w:pPr>
      <w:r w:rsidRPr="001C4EE9">
        <w:rPr>
          <w:rFonts w:ascii="Times New Roman" w:hAnsi="Times New Roman"/>
          <w:b/>
          <w:sz w:val="24"/>
          <w:szCs w:val="24"/>
        </w:rPr>
        <w:t xml:space="preserve">Este înlocuit de: </w:t>
      </w:r>
    </w:p>
    <w:p w:rsidR="003A262E" w:rsidRPr="001C4EE9" w:rsidRDefault="003A262E" w:rsidP="001C4EE9">
      <w:pPr>
        <w:rPr>
          <w:rFonts w:ascii="Times New Roman" w:hAnsi="Times New Roman"/>
          <w:b/>
          <w:sz w:val="24"/>
          <w:szCs w:val="24"/>
        </w:rPr>
      </w:pPr>
      <w:r w:rsidRPr="001C4EE9">
        <w:rPr>
          <w:rFonts w:ascii="Times New Roman" w:hAnsi="Times New Roman"/>
          <w:b/>
          <w:sz w:val="24"/>
          <w:szCs w:val="24"/>
        </w:rPr>
        <w:t>Relații de muncă</w:t>
      </w:r>
      <w:r w:rsidR="00DC7DF2" w:rsidRPr="001C4EE9">
        <w:rPr>
          <w:rFonts w:ascii="Times New Roman" w:hAnsi="Times New Roman"/>
          <w:b/>
          <w:sz w:val="24"/>
          <w:szCs w:val="24"/>
        </w:rPr>
        <w:t>:</w:t>
      </w:r>
    </w:p>
    <w:p w:rsidR="003A262E" w:rsidRPr="001C4EE9" w:rsidRDefault="003A262E" w:rsidP="002F1D7C">
      <w:pPr>
        <w:jc w:val="both"/>
        <w:rPr>
          <w:rFonts w:ascii="Times New Roman" w:hAnsi="Times New Roman"/>
          <w:sz w:val="24"/>
          <w:szCs w:val="24"/>
        </w:rPr>
      </w:pPr>
      <w:r w:rsidRPr="001C4EE9">
        <w:rPr>
          <w:rFonts w:ascii="Times New Roman" w:hAnsi="Times New Roman"/>
          <w:b/>
          <w:sz w:val="24"/>
          <w:szCs w:val="24"/>
        </w:rPr>
        <w:t>Ierarhice</w:t>
      </w:r>
      <w:r w:rsidRPr="001C4EE9">
        <w:rPr>
          <w:rFonts w:ascii="Times New Roman" w:hAnsi="Times New Roman"/>
          <w:sz w:val="24"/>
          <w:szCs w:val="24"/>
        </w:rPr>
        <w:t>: Inspector Şcolar General, Inspector Şcolar General Adjunct, Directorul unităţii de învăţământ</w:t>
      </w:r>
    </w:p>
    <w:p w:rsidR="003A262E" w:rsidRPr="001C4EE9" w:rsidRDefault="003A262E" w:rsidP="002F1D7C">
      <w:pPr>
        <w:jc w:val="both"/>
        <w:rPr>
          <w:rFonts w:ascii="Times New Roman" w:hAnsi="Times New Roman"/>
          <w:sz w:val="24"/>
          <w:szCs w:val="24"/>
        </w:rPr>
      </w:pPr>
      <w:r w:rsidRPr="001C4EE9">
        <w:rPr>
          <w:rFonts w:ascii="Times New Roman" w:hAnsi="Times New Roman"/>
          <w:b/>
          <w:sz w:val="24"/>
          <w:szCs w:val="24"/>
        </w:rPr>
        <w:t>Funcționale:</w:t>
      </w:r>
      <w:r w:rsidRPr="001C4EE9">
        <w:rPr>
          <w:rFonts w:ascii="Times New Roman" w:hAnsi="Times New Roman"/>
          <w:sz w:val="24"/>
          <w:szCs w:val="24"/>
        </w:rPr>
        <w:t xml:space="preserve"> inspectori școlari, directori/directori adjuncţi ai altor unităţi de învăţământ, autorităţi ale administraţiei publice locale/județene. </w:t>
      </w:r>
    </w:p>
    <w:p w:rsidR="003A262E" w:rsidRPr="001C4EE9" w:rsidRDefault="003A262E" w:rsidP="002F1D7C">
      <w:pPr>
        <w:jc w:val="both"/>
        <w:rPr>
          <w:rFonts w:ascii="Times New Roman" w:hAnsi="Times New Roman"/>
          <w:sz w:val="24"/>
          <w:szCs w:val="24"/>
        </w:rPr>
      </w:pPr>
      <w:r w:rsidRPr="001C4EE9">
        <w:rPr>
          <w:rFonts w:ascii="Times New Roman" w:hAnsi="Times New Roman"/>
          <w:b/>
          <w:sz w:val="24"/>
          <w:szCs w:val="24"/>
        </w:rPr>
        <w:t>De colaborare</w:t>
      </w:r>
      <w:r w:rsidRPr="001C4EE9">
        <w:rPr>
          <w:rFonts w:ascii="Times New Roman" w:hAnsi="Times New Roman"/>
          <w:sz w:val="24"/>
          <w:szCs w:val="24"/>
        </w:rPr>
        <w:t xml:space="preserve">: cu alţi furnizori de educaţie şi de formare, </w:t>
      </w:r>
      <w:r w:rsidR="00BA00A6">
        <w:rPr>
          <w:rFonts w:ascii="Times New Roman" w:hAnsi="Times New Roman"/>
          <w:sz w:val="24"/>
          <w:szCs w:val="24"/>
        </w:rPr>
        <w:t xml:space="preserve">D.G.S.P.A.C., CJRAE, centre de plasament, </w:t>
      </w:r>
      <w:r w:rsidRPr="001C4EE9">
        <w:rPr>
          <w:rFonts w:ascii="Times New Roman" w:hAnsi="Times New Roman"/>
          <w:sz w:val="24"/>
          <w:szCs w:val="24"/>
        </w:rPr>
        <w:t>structuri consultative din învăţământ, sindicate, organizaţii neguvernamentale</w:t>
      </w:r>
    </w:p>
    <w:p w:rsidR="003A262E" w:rsidRPr="001C4EE9" w:rsidRDefault="003A262E" w:rsidP="002F1D7C">
      <w:pPr>
        <w:jc w:val="both"/>
        <w:rPr>
          <w:rFonts w:ascii="Times New Roman" w:hAnsi="Times New Roman"/>
          <w:sz w:val="24"/>
          <w:szCs w:val="24"/>
        </w:rPr>
      </w:pPr>
      <w:r w:rsidRPr="001C4EE9">
        <w:rPr>
          <w:rFonts w:ascii="Times New Roman" w:hAnsi="Times New Roman"/>
          <w:b/>
          <w:sz w:val="24"/>
          <w:szCs w:val="24"/>
        </w:rPr>
        <w:t>De coordonare</w:t>
      </w:r>
      <w:r w:rsidRPr="001C4EE9">
        <w:rPr>
          <w:rFonts w:ascii="Times New Roman" w:hAnsi="Times New Roman"/>
          <w:sz w:val="24"/>
          <w:szCs w:val="24"/>
        </w:rPr>
        <w:t>: responsabilii ariilor curriculare/şefii de catedră/şefii comisiilor metodice şi ai comisiilor de lucru şi funcţionale din unitatea de învăţământ.</w:t>
      </w:r>
    </w:p>
    <w:p w:rsidR="003A262E" w:rsidRPr="001C4EE9" w:rsidRDefault="003A262E" w:rsidP="001C4EE9">
      <w:pPr>
        <w:spacing w:before="240"/>
        <w:rPr>
          <w:rFonts w:ascii="Times New Roman" w:hAnsi="Times New Roman"/>
          <w:b/>
          <w:sz w:val="24"/>
          <w:szCs w:val="24"/>
        </w:rPr>
      </w:pPr>
      <w:r w:rsidRPr="001C4EE9">
        <w:rPr>
          <w:rFonts w:ascii="Times New Roman" w:hAnsi="Times New Roman"/>
          <w:b/>
          <w:sz w:val="24"/>
          <w:szCs w:val="24"/>
        </w:rPr>
        <w:t>ATRIBUŢII SPECIFICE POSTULUI</w:t>
      </w:r>
    </w:p>
    <w:p w:rsidR="003A262E" w:rsidRPr="001C4EE9" w:rsidRDefault="003A262E" w:rsidP="001C4EE9">
      <w:pPr>
        <w:rPr>
          <w:rFonts w:ascii="Times New Roman" w:hAnsi="Times New Roman"/>
          <w:b/>
          <w:sz w:val="24"/>
          <w:szCs w:val="24"/>
        </w:rPr>
      </w:pPr>
      <w:r w:rsidRPr="001C4EE9">
        <w:rPr>
          <w:rFonts w:ascii="Times New Roman" w:hAnsi="Times New Roman"/>
          <w:b/>
          <w:sz w:val="24"/>
          <w:szCs w:val="24"/>
        </w:rPr>
        <w:t>1.</w:t>
      </w:r>
      <w:r w:rsidRPr="001C4EE9">
        <w:rPr>
          <w:rFonts w:ascii="Times New Roman" w:hAnsi="Times New Roman"/>
          <w:b/>
          <w:sz w:val="24"/>
          <w:szCs w:val="24"/>
        </w:rPr>
        <w:tab/>
        <w:t>Managementul de curriculum</w:t>
      </w:r>
    </w:p>
    <w:p w:rsidR="003A262E" w:rsidRPr="001C4EE9" w:rsidRDefault="001C4EE9" w:rsidP="002F1D7C">
      <w:pPr>
        <w:spacing w:after="0"/>
        <w:jc w:val="both"/>
        <w:rPr>
          <w:rFonts w:ascii="Times New Roman" w:hAnsi="Times New Roman"/>
          <w:sz w:val="24"/>
          <w:szCs w:val="24"/>
        </w:rPr>
      </w:pPr>
      <w:r>
        <w:rPr>
          <w:rFonts w:ascii="Times New Roman" w:hAnsi="Times New Roman"/>
          <w:sz w:val="24"/>
          <w:szCs w:val="24"/>
        </w:rPr>
        <w:t xml:space="preserve">a)   </w:t>
      </w:r>
      <w:r w:rsidR="003A262E" w:rsidRPr="001C4EE9">
        <w:rPr>
          <w:rFonts w:ascii="Times New Roman" w:hAnsi="Times New Roman"/>
          <w:sz w:val="24"/>
          <w:szCs w:val="24"/>
        </w:rPr>
        <w:t xml:space="preserve">Colaborează cu directorul la conceperea planului managerial propriu în concordanţă cu </w:t>
      </w:r>
      <w:r w:rsidR="00A61495" w:rsidRPr="004325EC">
        <w:rPr>
          <w:rFonts w:ascii="Times New Roman" w:hAnsi="Times New Roman"/>
          <w:color w:val="000000" w:themeColor="text1"/>
          <w:sz w:val="24"/>
          <w:szCs w:val="24"/>
        </w:rPr>
        <w:t>PAS/</w:t>
      </w:r>
      <w:r w:rsidR="00BA00A6" w:rsidRPr="004325EC">
        <w:rPr>
          <w:rFonts w:ascii="Times New Roman" w:hAnsi="Times New Roman"/>
          <w:color w:val="000000" w:themeColor="text1"/>
          <w:sz w:val="24"/>
          <w:szCs w:val="24"/>
        </w:rPr>
        <w:t>PDI</w:t>
      </w:r>
      <w:r w:rsidR="003A262E" w:rsidRPr="004325EC">
        <w:rPr>
          <w:rFonts w:ascii="Times New Roman" w:hAnsi="Times New Roman"/>
          <w:color w:val="000000" w:themeColor="text1"/>
          <w:sz w:val="24"/>
          <w:szCs w:val="24"/>
        </w:rPr>
        <w:t>.</w:t>
      </w:r>
    </w:p>
    <w:p w:rsidR="003A262E" w:rsidRPr="001C4EE9" w:rsidRDefault="001C4EE9" w:rsidP="002F1D7C">
      <w:pPr>
        <w:spacing w:after="0"/>
        <w:jc w:val="both"/>
        <w:rPr>
          <w:rFonts w:ascii="Times New Roman" w:hAnsi="Times New Roman"/>
          <w:sz w:val="24"/>
          <w:szCs w:val="24"/>
        </w:rPr>
      </w:pPr>
      <w:r>
        <w:rPr>
          <w:rFonts w:ascii="Times New Roman" w:hAnsi="Times New Roman"/>
          <w:sz w:val="24"/>
          <w:szCs w:val="24"/>
        </w:rPr>
        <w:t xml:space="preserve">b)   </w:t>
      </w:r>
      <w:r w:rsidR="003A262E" w:rsidRPr="001C4EE9">
        <w:rPr>
          <w:rFonts w:ascii="Times New Roman" w:hAnsi="Times New Roman"/>
          <w:sz w:val="24"/>
          <w:szCs w:val="24"/>
        </w:rPr>
        <w:t xml:space="preserve">Urmăreşte, prin responsabilii ariilor curriculare/şefii de catedră, aplicarea planurilor-cadru  de învăţământ, a programelor şcolare şi a metodologiei  privind evaluarea rezultatelor şcolare. </w:t>
      </w:r>
    </w:p>
    <w:p w:rsidR="003A262E" w:rsidRPr="001C4EE9" w:rsidRDefault="001C4EE9" w:rsidP="002F1D7C">
      <w:pPr>
        <w:spacing w:after="0"/>
        <w:jc w:val="both"/>
        <w:rPr>
          <w:rFonts w:ascii="Times New Roman" w:hAnsi="Times New Roman"/>
          <w:sz w:val="24"/>
          <w:szCs w:val="24"/>
        </w:rPr>
      </w:pPr>
      <w:r>
        <w:rPr>
          <w:rFonts w:ascii="Times New Roman" w:hAnsi="Times New Roman"/>
          <w:sz w:val="24"/>
          <w:szCs w:val="24"/>
        </w:rPr>
        <w:t xml:space="preserve">c)   </w:t>
      </w:r>
      <w:r w:rsidR="003A262E" w:rsidRPr="001C4EE9">
        <w:rPr>
          <w:rFonts w:ascii="Times New Roman" w:hAnsi="Times New Roman"/>
          <w:sz w:val="24"/>
          <w:szCs w:val="24"/>
        </w:rPr>
        <w:t>Realizează împreună cu directorul proiectul de încadrare pentru cadrele didactice din unitatea de învăţământ.</w:t>
      </w:r>
    </w:p>
    <w:p w:rsidR="003A262E" w:rsidRPr="001C4EE9" w:rsidRDefault="001C4EE9" w:rsidP="002F1D7C">
      <w:pPr>
        <w:spacing w:after="0"/>
        <w:jc w:val="both"/>
        <w:rPr>
          <w:rFonts w:ascii="Times New Roman" w:hAnsi="Times New Roman"/>
          <w:sz w:val="24"/>
          <w:szCs w:val="24"/>
        </w:rPr>
      </w:pPr>
      <w:r>
        <w:rPr>
          <w:rFonts w:ascii="Times New Roman" w:hAnsi="Times New Roman"/>
          <w:sz w:val="24"/>
          <w:szCs w:val="24"/>
        </w:rPr>
        <w:t xml:space="preserve">d)   </w:t>
      </w:r>
      <w:r w:rsidR="003A262E" w:rsidRPr="001C4EE9">
        <w:rPr>
          <w:rFonts w:ascii="Times New Roman" w:hAnsi="Times New Roman"/>
          <w:sz w:val="24"/>
          <w:szCs w:val="24"/>
        </w:rPr>
        <w:t>Colaborează cu directorul şcolii, consiliul de administraţie  şi consiliul  profesoral la alcătuirea  şi promovarea ofertei educaţionale privind planul de şcolarizare pentru anul şcolar următor.</w:t>
      </w:r>
    </w:p>
    <w:p w:rsidR="003A262E" w:rsidRPr="001C4EE9" w:rsidRDefault="001C4EE9" w:rsidP="002F1D7C">
      <w:pPr>
        <w:spacing w:after="0"/>
        <w:jc w:val="both"/>
        <w:rPr>
          <w:rFonts w:ascii="Times New Roman" w:hAnsi="Times New Roman"/>
          <w:sz w:val="24"/>
          <w:szCs w:val="24"/>
        </w:rPr>
      </w:pPr>
      <w:r>
        <w:rPr>
          <w:rFonts w:ascii="Times New Roman" w:hAnsi="Times New Roman"/>
          <w:sz w:val="24"/>
          <w:szCs w:val="24"/>
        </w:rPr>
        <w:t xml:space="preserve">e)   </w:t>
      </w:r>
      <w:r w:rsidR="003A262E" w:rsidRPr="001C4EE9">
        <w:rPr>
          <w:rFonts w:ascii="Times New Roman" w:hAnsi="Times New Roman"/>
          <w:sz w:val="24"/>
          <w:szCs w:val="24"/>
        </w:rPr>
        <w:t>Coordonează activităţile  de realizare a ofertei şcolii pentru disciplinele opţionale/curric</w:t>
      </w:r>
      <w:r w:rsidR="00BA00A6">
        <w:rPr>
          <w:rFonts w:ascii="Times New Roman" w:hAnsi="Times New Roman"/>
          <w:sz w:val="24"/>
          <w:szCs w:val="24"/>
        </w:rPr>
        <w:t>ulumul în dezvoltare locală (</w:t>
      </w:r>
      <w:r w:rsidR="00BA00A6" w:rsidRPr="00A61495">
        <w:rPr>
          <w:rFonts w:ascii="Times New Roman" w:hAnsi="Times New Roman"/>
          <w:sz w:val="24"/>
          <w:szCs w:val="24"/>
        </w:rPr>
        <w:t>CDȘ</w:t>
      </w:r>
      <w:r w:rsidR="003A262E" w:rsidRPr="001C4EE9">
        <w:rPr>
          <w:rFonts w:ascii="Times New Roman" w:hAnsi="Times New Roman"/>
          <w:sz w:val="24"/>
          <w:szCs w:val="24"/>
        </w:rPr>
        <w:t xml:space="preserve">). </w:t>
      </w:r>
    </w:p>
    <w:p w:rsidR="003A262E" w:rsidRPr="001C4EE9" w:rsidRDefault="001C4EE9" w:rsidP="002F1D7C">
      <w:pPr>
        <w:spacing w:after="0"/>
        <w:jc w:val="both"/>
        <w:rPr>
          <w:rFonts w:ascii="Times New Roman" w:hAnsi="Times New Roman"/>
          <w:sz w:val="24"/>
          <w:szCs w:val="24"/>
        </w:rPr>
      </w:pPr>
      <w:r>
        <w:rPr>
          <w:rFonts w:ascii="Times New Roman" w:hAnsi="Times New Roman"/>
          <w:sz w:val="24"/>
          <w:szCs w:val="24"/>
        </w:rPr>
        <w:t xml:space="preserve">f)   </w:t>
      </w:r>
      <w:r w:rsidR="003A262E" w:rsidRPr="001C4EE9">
        <w:rPr>
          <w:rFonts w:ascii="Times New Roman" w:hAnsi="Times New Roman"/>
          <w:sz w:val="24"/>
          <w:szCs w:val="24"/>
        </w:rPr>
        <w:t>Controlează, cu sprijinul responsabililor ariilor curriculare/şefilor de catedră, calitatea procesului instructiv-educativ.</w:t>
      </w:r>
    </w:p>
    <w:p w:rsidR="003A262E" w:rsidRPr="001C4EE9" w:rsidRDefault="001C4EE9" w:rsidP="002F1D7C">
      <w:pPr>
        <w:spacing w:after="0"/>
        <w:jc w:val="both"/>
        <w:rPr>
          <w:rFonts w:ascii="Times New Roman" w:hAnsi="Times New Roman"/>
          <w:sz w:val="24"/>
          <w:szCs w:val="24"/>
        </w:rPr>
      </w:pPr>
      <w:r>
        <w:rPr>
          <w:rFonts w:ascii="Times New Roman" w:hAnsi="Times New Roman"/>
          <w:sz w:val="24"/>
          <w:szCs w:val="24"/>
        </w:rPr>
        <w:t xml:space="preserve">g)   </w:t>
      </w:r>
      <w:r w:rsidR="003A262E" w:rsidRPr="001C4EE9">
        <w:rPr>
          <w:rFonts w:ascii="Times New Roman" w:hAnsi="Times New Roman"/>
          <w:sz w:val="24"/>
          <w:szCs w:val="24"/>
        </w:rPr>
        <w:t>Elaborează o planificare a inspecţiilor, în concordanţă cu planul managerial al unităţii de învăţământ, aprobat de directorul unităţii de învăţământ, astfel încât să se realizeze asistenţe  la ore, iar fiecare cadru didactic să fie asistat cel puţin o dată pe semestru.</w:t>
      </w:r>
    </w:p>
    <w:p w:rsidR="003A262E" w:rsidRPr="001C4EE9" w:rsidRDefault="001C4EE9" w:rsidP="002F1D7C">
      <w:pPr>
        <w:spacing w:after="0"/>
        <w:jc w:val="both"/>
        <w:rPr>
          <w:rFonts w:ascii="Times New Roman" w:hAnsi="Times New Roman"/>
          <w:sz w:val="24"/>
          <w:szCs w:val="24"/>
        </w:rPr>
      </w:pPr>
      <w:r>
        <w:rPr>
          <w:rFonts w:ascii="Times New Roman" w:hAnsi="Times New Roman"/>
          <w:sz w:val="24"/>
          <w:szCs w:val="24"/>
        </w:rPr>
        <w:t xml:space="preserve">h)   </w:t>
      </w:r>
      <w:r w:rsidR="003A262E" w:rsidRPr="001C4EE9">
        <w:rPr>
          <w:rFonts w:ascii="Times New Roman" w:hAnsi="Times New Roman"/>
          <w:sz w:val="24"/>
          <w:szCs w:val="24"/>
        </w:rPr>
        <w:t>Răspunde, alături de directorul unităţii de învăţământ, de respectarea normelor de igienă şcolară, de protecţie a muncii, de protecţie civilă şi de paz</w:t>
      </w:r>
      <w:r w:rsidR="004325EC">
        <w:rPr>
          <w:rFonts w:ascii="Times New Roman" w:hAnsi="Times New Roman"/>
          <w:sz w:val="24"/>
          <w:szCs w:val="24"/>
        </w:rPr>
        <w:t>ă</w:t>
      </w:r>
      <w:r w:rsidR="003A262E" w:rsidRPr="001C4EE9">
        <w:rPr>
          <w:rFonts w:ascii="Times New Roman" w:hAnsi="Times New Roman"/>
          <w:sz w:val="24"/>
          <w:szCs w:val="24"/>
        </w:rPr>
        <w:t xml:space="preserve"> contra incendiilor în întreaga instituţie.</w:t>
      </w:r>
    </w:p>
    <w:p w:rsidR="003A262E" w:rsidRPr="001C4EE9" w:rsidRDefault="001C4EE9" w:rsidP="002F1D7C">
      <w:pPr>
        <w:spacing w:after="0"/>
        <w:jc w:val="both"/>
        <w:rPr>
          <w:rFonts w:ascii="Times New Roman" w:hAnsi="Times New Roman"/>
          <w:sz w:val="24"/>
          <w:szCs w:val="24"/>
        </w:rPr>
      </w:pPr>
      <w:r>
        <w:rPr>
          <w:rFonts w:ascii="Times New Roman" w:hAnsi="Times New Roman"/>
          <w:sz w:val="24"/>
          <w:szCs w:val="24"/>
        </w:rPr>
        <w:t xml:space="preserve">i)   </w:t>
      </w:r>
      <w:r w:rsidR="00BA00A6">
        <w:rPr>
          <w:rFonts w:ascii="Times New Roman" w:hAnsi="Times New Roman"/>
          <w:sz w:val="24"/>
          <w:szCs w:val="24"/>
        </w:rPr>
        <w:t>Colaborează cu directorul centru</w:t>
      </w:r>
      <w:r w:rsidR="003A262E" w:rsidRPr="001C4EE9">
        <w:rPr>
          <w:rFonts w:ascii="Times New Roman" w:hAnsi="Times New Roman"/>
          <w:sz w:val="24"/>
          <w:szCs w:val="24"/>
        </w:rPr>
        <w:t>lui la elaborarea materialelor  de proiectare, planificare şi evaluare activităţii desfăşurate în unitatea şcolară.</w:t>
      </w:r>
    </w:p>
    <w:p w:rsidR="003A262E" w:rsidRPr="001C4EE9" w:rsidRDefault="001C4EE9" w:rsidP="002F1D7C">
      <w:pPr>
        <w:spacing w:after="0"/>
        <w:jc w:val="both"/>
        <w:rPr>
          <w:rFonts w:ascii="Times New Roman" w:hAnsi="Times New Roman"/>
          <w:sz w:val="24"/>
          <w:szCs w:val="24"/>
        </w:rPr>
      </w:pPr>
      <w:r>
        <w:rPr>
          <w:rFonts w:ascii="Times New Roman" w:hAnsi="Times New Roman"/>
          <w:sz w:val="24"/>
          <w:szCs w:val="24"/>
        </w:rPr>
        <w:t xml:space="preserve">j)   </w:t>
      </w:r>
      <w:r w:rsidR="003A262E" w:rsidRPr="001C4EE9">
        <w:rPr>
          <w:rFonts w:ascii="Times New Roman" w:hAnsi="Times New Roman"/>
          <w:sz w:val="24"/>
          <w:szCs w:val="24"/>
        </w:rPr>
        <w:t>Dispune afişarea noutăților legislative la avizierele şcolii.</w:t>
      </w:r>
    </w:p>
    <w:p w:rsidR="003A262E" w:rsidRPr="001C4EE9" w:rsidRDefault="001C4EE9" w:rsidP="002F1D7C">
      <w:pPr>
        <w:spacing w:after="0"/>
        <w:jc w:val="both"/>
        <w:rPr>
          <w:rFonts w:ascii="Times New Roman" w:hAnsi="Times New Roman"/>
          <w:sz w:val="24"/>
          <w:szCs w:val="24"/>
        </w:rPr>
      </w:pPr>
      <w:r>
        <w:rPr>
          <w:rFonts w:ascii="Times New Roman" w:hAnsi="Times New Roman"/>
          <w:sz w:val="24"/>
          <w:szCs w:val="24"/>
        </w:rPr>
        <w:t xml:space="preserve">k)  </w:t>
      </w:r>
      <w:r w:rsidR="003A262E" w:rsidRPr="001C4EE9">
        <w:rPr>
          <w:rFonts w:ascii="Times New Roman" w:hAnsi="Times New Roman"/>
          <w:sz w:val="24"/>
          <w:szCs w:val="24"/>
        </w:rPr>
        <w:t>Colaborează la elaborarea diverselor instrumente de evaluare a activităţii personalului didactic de predare, didactic auxiliar şi nedidactic.</w:t>
      </w:r>
    </w:p>
    <w:p w:rsidR="003A262E" w:rsidRPr="001C4EE9" w:rsidRDefault="001C4EE9" w:rsidP="002F1D7C">
      <w:pPr>
        <w:spacing w:after="0"/>
        <w:jc w:val="both"/>
        <w:rPr>
          <w:rFonts w:ascii="Times New Roman" w:hAnsi="Times New Roman"/>
          <w:sz w:val="24"/>
          <w:szCs w:val="24"/>
        </w:rPr>
      </w:pPr>
      <w:r>
        <w:rPr>
          <w:rFonts w:ascii="Times New Roman" w:hAnsi="Times New Roman"/>
          <w:sz w:val="24"/>
          <w:szCs w:val="24"/>
        </w:rPr>
        <w:lastRenderedPageBreak/>
        <w:t xml:space="preserve">l)   </w:t>
      </w:r>
      <w:r w:rsidR="003A262E" w:rsidRPr="001C4EE9">
        <w:rPr>
          <w:rFonts w:ascii="Times New Roman" w:hAnsi="Times New Roman"/>
          <w:sz w:val="24"/>
          <w:szCs w:val="24"/>
        </w:rPr>
        <w:t>Împreună cu directorul şcolii se ocupă de problemele legate de asistenţe la ore şi prezenţa personalului didactic la ore</w:t>
      </w:r>
      <w:r w:rsidR="004325EC">
        <w:rPr>
          <w:rFonts w:ascii="Times New Roman" w:hAnsi="Times New Roman"/>
          <w:sz w:val="24"/>
          <w:szCs w:val="24"/>
        </w:rPr>
        <w:t xml:space="preserve">, </w:t>
      </w:r>
      <w:r w:rsidR="004325EC" w:rsidRPr="004325EC">
        <w:rPr>
          <w:rFonts w:ascii="Times New Roman" w:hAnsi="Times New Roman"/>
          <w:sz w:val="24"/>
          <w:szCs w:val="24"/>
        </w:rPr>
        <w:t>a personalului didactic auxiliar şi nedidactic la activităţile specifice</w:t>
      </w:r>
      <w:r w:rsidR="008D4108">
        <w:rPr>
          <w:rFonts w:ascii="Times New Roman" w:hAnsi="Times New Roman"/>
          <w:sz w:val="24"/>
          <w:szCs w:val="24"/>
        </w:rPr>
        <w:t>.</w:t>
      </w:r>
    </w:p>
    <w:p w:rsidR="003A262E" w:rsidRPr="001C4EE9" w:rsidRDefault="001C4EE9" w:rsidP="002F1D7C">
      <w:pPr>
        <w:spacing w:after="0"/>
        <w:jc w:val="both"/>
        <w:rPr>
          <w:rFonts w:ascii="Times New Roman" w:hAnsi="Times New Roman"/>
          <w:sz w:val="24"/>
          <w:szCs w:val="24"/>
        </w:rPr>
      </w:pPr>
      <w:r>
        <w:rPr>
          <w:rFonts w:ascii="Times New Roman" w:hAnsi="Times New Roman"/>
          <w:sz w:val="24"/>
          <w:szCs w:val="24"/>
        </w:rPr>
        <w:t xml:space="preserve">m)  </w:t>
      </w:r>
      <w:r w:rsidR="004325EC">
        <w:rPr>
          <w:rFonts w:ascii="Times New Roman" w:hAnsi="Times New Roman"/>
          <w:sz w:val="24"/>
          <w:szCs w:val="24"/>
        </w:rPr>
        <w:t>E</w:t>
      </w:r>
      <w:r w:rsidR="004325EC" w:rsidRPr="004325EC">
        <w:rPr>
          <w:rFonts w:ascii="Times New Roman" w:hAnsi="Times New Roman"/>
          <w:sz w:val="24"/>
          <w:szCs w:val="24"/>
        </w:rPr>
        <w:t>laborează o planificare a s</w:t>
      </w:r>
      <w:r w:rsidR="004325EC">
        <w:rPr>
          <w:rFonts w:ascii="Times New Roman" w:hAnsi="Times New Roman"/>
          <w:sz w:val="24"/>
          <w:szCs w:val="24"/>
        </w:rPr>
        <w:t>erviciului pe şcoală şi verific</w:t>
      </w:r>
      <w:r w:rsidR="003A262E" w:rsidRPr="001C4EE9">
        <w:rPr>
          <w:rFonts w:ascii="Times New Roman" w:hAnsi="Times New Roman"/>
          <w:sz w:val="24"/>
          <w:szCs w:val="24"/>
        </w:rPr>
        <w:t>ă, alături de directorul şcolii, efectuarea serviciului pe şco</w:t>
      </w:r>
      <w:r w:rsidR="00BA00A6">
        <w:rPr>
          <w:rFonts w:ascii="Times New Roman" w:hAnsi="Times New Roman"/>
          <w:sz w:val="24"/>
          <w:szCs w:val="24"/>
        </w:rPr>
        <w:t>ală de către personalul didactic</w:t>
      </w:r>
      <w:r w:rsidR="008D4108">
        <w:rPr>
          <w:rFonts w:ascii="Times New Roman" w:hAnsi="Times New Roman"/>
          <w:sz w:val="24"/>
          <w:szCs w:val="24"/>
        </w:rPr>
        <w:t>.</w:t>
      </w:r>
    </w:p>
    <w:p w:rsidR="003A262E" w:rsidRPr="001C4EE9" w:rsidRDefault="001C4EE9" w:rsidP="002F1D7C">
      <w:pPr>
        <w:spacing w:after="0"/>
        <w:jc w:val="both"/>
        <w:rPr>
          <w:rFonts w:ascii="Times New Roman" w:hAnsi="Times New Roman"/>
          <w:sz w:val="24"/>
          <w:szCs w:val="24"/>
        </w:rPr>
      </w:pPr>
      <w:r>
        <w:rPr>
          <w:rFonts w:ascii="Times New Roman" w:hAnsi="Times New Roman"/>
          <w:sz w:val="24"/>
          <w:szCs w:val="24"/>
        </w:rPr>
        <w:t xml:space="preserve">n)  </w:t>
      </w:r>
      <w:r w:rsidR="003A262E" w:rsidRPr="001C4EE9">
        <w:rPr>
          <w:rFonts w:ascii="Times New Roman" w:hAnsi="Times New Roman"/>
          <w:sz w:val="24"/>
          <w:szCs w:val="24"/>
        </w:rPr>
        <w:t>Răspu</w:t>
      </w:r>
      <w:r w:rsidR="00BA00A6">
        <w:rPr>
          <w:rFonts w:ascii="Times New Roman" w:hAnsi="Times New Roman"/>
          <w:sz w:val="24"/>
          <w:szCs w:val="24"/>
        </w:rPr>
        <w:t>nde, alături de directorul centru</w:t>
      </w:r>
      <w:r w:rsidR="003A262E" w:rsidRPr="001C4EE9">
        <w:rPr>
          <w:rFonts w:ascii="Times New Roman" w:hAnsi="Times New Roman"/>
          <w:sz w:val="24"/>
          <w:szCs w:val="24"/>
        </w:rPr>
        <w:t>lui, de asigurarea desfăşurării procesului instructiv-educativ</w:t>
      </w:r>
      <w:r w:rsidR="004325EC">
        <w:rPr>
          <w:rFonts w:ascii="Times New Roman" w:hAnsi="Times New Roman"/>
          <w:sz w:val="24"/>
          <w:szCs w:val="24"/>
        </w:rPr>
        <w:t>;</w:t>
      </w:r>
    </w:p>
    <w:p w:rsidR="003A262E" w:rsidRPr="001C4EE9" w:rsidRDefault="001C4EE9" w:rsidP="002F1D7C">
      <w:pPr>
        <w:spacing w:after="0"/>
        <w:jc w:val="both"/>
        <w:rPr>
          <w:rFonts w:ascii="Times New Roman" w:hAnsi="Times New Roman"/>
          <w:sz w:val="24"/>
          <w:szCs w:val="24"/>
        </w:rPr>
      </w:pPr>
      <w:r>
        <w:rPr>
          <w:rFonts w:ascii="Times New Roman" w:hAnsi="Times New Roman"/>
          <w:sz w:val="24"/>
          <w:szCs w:val="24"/>
        </w:rPr>
        <w:t xml:space="preserve">o)  </w:t>
      </w:r>
      <w:r w:rsidR="003A262E" w:rsidRPr="001C4EE9">
        <w:rPr>
          <w:rFonts w:ascii="Times New Roman" w:hAnsi="Times New Roman"/>
          <w:sz w:val="24"/>
          <w:szCs w:val="24"/>
        </w:rPr>
        <w:t>Răspunde de examenele  de situaţii neîncheiate, corigenţe şi diferenţe, la solicitarea directorului</w:t>
      </w:r>
      <w:r w:rsidR="004325EC">
        <w:rPr>
          <w:rFonts w:ascii="Times New Roman" w:hAnsi="Times New Roman"/>
          <w:sz w:val="24"/>
          <w:szCs w:val="24"/>
        </w:rPr>
        <w:t>;</w:t>
      </w:r>
    </w:p>
    <w:p w:rsidR="00BA00A6" w:rsidRPr="00A61495" w:rsidRDefault="001C4EE9" w:rsidP="002F1D7C">
      <w:pPr>
        <w:spacing w:after="0"/>
        <w:jc w:val="both"/>
        <w:rPr>
          <w:rFonts w:ascii="Times New Roman" w:hAnsi="Times New Roman"/>
          <w:sz w:val="24"/>
          <w:szCs w:val="24"/>
        </w:rPr>
      </w:pPr>
      <w:r w:rsidRPr="00A61495">
        <w:rPr>
          <w:rFonts w:ascii="Times New Roman" w:hAnsi="Times New Roman"/>
          <w:sz w:val="24"/>
          <w:szCs w:val="24"/>
        </w:rPr>
        <w:t xml:space="preserve">p)  </w:t>
      </w:r>
      <w:r w:rsidR="00BA00A6" w:rsidRPr="00A61495">
        <w:rPr>
          <w:rFonts w:ascii="Times New Roman" w:hAnsi="Times New Roman"/>
          <w:sz w:val="24"/>
          <w:szCs w:val="24"/>
        </w:rPr>
        <w:t>Îndrumă și controlează alături de director activitatea coordonatorului de proiecte și programe educative extrașcolare</w:t>
      </w:r>
      <w:r w:rsidR="008D4108">
        <w:rPr>
          <w:rFonts w:ascii="Times New Roman" w:hAnsi="Times New Roman"/>
          <w:sz w:val="24"/>
          <w:szCs w:val="24"/>
        </w:rPr>
        <w:t>.</w:t>
      </w:r>
    </w:p>
    <w:p w:rsidR="003A262E" w:rsidRPr="001C4EE9" w:rsidRDefault="00BA00A6" w:rsidP="002F1D7C">
      <w:pPr>
        <w:spacing w:after="0"/>
        <w:jc w:val="both"/>
        <w:rPr>
          <w:rFonts w:ascii="Times New Roman" w:hAnsi="Times New Roman"/>
          <w:sz w:val="24"/>
          <w:szCs w:val="24"/>
        </w:rPr>
      </w:pPr>
      <w:r>
        <w:rPr>
          <w:rFonts w:ascii="Times New Roman" w:hAnsi="Times New Roman"/>
          <w:sz w:val="24"/>
          <w:szCs w:val="24"/>
        </w:rPr>
        <w:t xml:space="preserve">q) </w:t>
      </w:r>
      <w:r w:rsidR="003A262E" w:rsidRPr="001C4EE9">
        <w:rPr>
          <w:rFonts w:ascii="Times New Roman" w:hAnsi="Times New Roman"/>
          <w:sz w:val="24"/>
          <w:szCs w:val="24"/>
        </w:rPr>
        <w:t>Colaborează la elaborare şi/sau modificarea fişei postului angajaţilor/ fişei de evaluare anuală a personalului.</w:t>
      </w:r>
    </w:p>
    <w:p w:rsidR="003A262E" w:rsidRPr="001C4EE9" w:rsidRDefault="00BA00A6" w:rsidP="002F1D7C">
      <w:pPr>
        <w:spacing w:after="0"/>
        <w:jc w:val="both"/>
        <w:rPr>
          <w:rFonts w:ascii="Times New Roman" w:hAnsi="Times New Roman"/>
          <w:sz w:val="24"/>
          <w:szCs w:val="24"/>
        </w:rPr>
      </w:pPr>
      <w:r>
        <w:rPr>
          <w:rFonts w:ascii="Times New Roman" w:hAnsi="Times New Roman"/>
          <w:sz w:val="24"/>
          <w:szCs w:val="24"/>
        </w:rPr>
        <w:t>r</w:t>
      </w:r>
      <w:r w:rsidR="001C4EE9">
        <w:rPr>
          <w:rFonts w:ascii="Times New Roman" w:hAnsi="Times New Roman"/>
          <w:sz w:val="24"/>
          <w:szCs w:val="24"/>
        </w:rPr>
        <w:t xml:space="preserve">)  </w:t>
      </w:r>
      <w:r w:rsidR="003A262E" w:rsidRPr="001C4EE9">
        <w:rPr>
          <w:rFonts w:ascii="Times New Roman" w:hAnsi="Times New Roman"/>
          <w:sz w:val="24"/>
          <w:szCs w:val="24"/>
        </w:rPr>
        <w:t>Coordonează, alături de directorul unităţii şcolare şi cadrele didactice responsabile, activităţile de pregătire organizate pentru elevii care participă la concurs</w:t>
      </w:r>
      <w:r w:rsidR="00787A05">
        <w:rPr>
          <w:rFonts w:ascii="Times New Roman" w:hAnsi="Times New Roman"/>
          <w:sz w:val="24"/>
          <w:szCs w:val="24"/>
        </w:rPr>
        <w:t>uri</w:t>
      </w:r>
      <w:r w:rsidR="003A262E" w:rsidRPr="001C4EE9">
        <w:rPr>
          <w:rFonts w:ascii="Times New Roman" w:hAnsi="Times New Roman"/>
          <w:sz w:val="24"/>
          <w:szCs w:val="24"/>
        </w:rPr>
        <w:t xml:space="preserve">, </w:t>
      </w:r>
      <w:r w:rsidR="004325EC">
        <w:rPr>
          <w:rFonts w:ascii="Times New Roman" w:hAnsi="Times New Roman"/>
          <w:sz w:val="24"/>
          <w:szCs w:val="24"/>
        </w:rPr>
        <w:t>competiții și festival</w:t>
      </w:r>
      <w:r>
        <w:rPr>
          <w:rFonts w:ascii="Times New Roman" w:hAnsi="Times New Roman"/>
          <w:sz w:val="24"/>
          <w:szCs w:val="24"/>
        </w:rPr>
        <w:t>uri specifice</w:t>
      </w:r>
      <w:r w:rsidR="008D4108">
        <w:rPr>
          <w:rFonts w:ascii="Times New Roman" w:hAnsi="Times New Roman"/>
          <w:sz w:val="24"/>
          <w:szCs w:val="24"/>
        </w:rPr>
        <w:t>.</w:t>
      </w:r>
    </w:p>
    <w:p w:rsidR="003A262E" w:rsidRDefault="00BA00A6" w:rsidP="002F1D7C">
      <w:pPr>
        <w:spacing w:after="0"/>
        <w:jc w:val="both"/>
        <w:rPr>
          <w:rFonts w:ascii="Times New Roman" w:hAnsi="Times New Roman"/>
          <w:sz w:val="24"/>
          <w:szCs w:val="24"/>
        </w:rPr>
      </w:pPr>
      <w:r>
        <w:rPr>
          <w:rFonts w:ascii="Times New Roman" w:hAnsi="Times New Roman"/>
          <w:sz w:val="24"/>
          <w:szCs w:val="24"/>
        </w:rPr>
        <w:t>s</w:t>
      </w:r>
      <w:r w:rsidR="001C4EE9">
        <w:rPr>
          <w:rFonts w:ascii="Times New Roman" w:hAnsi="Times New Roman"/>
          <w:sz w:val="24"/>
          <w:szCs w:val="24"/>
        </w:rPr>
        <w:t xml:space="preserve">)  </w:t>
      </w:r>
      <w:r w:rsidR="008D4108">
        <w:rPr>
          <w:rFonts w:ascii="Times New Roman" w:hAnsi="Times New Roman"/>
          <w:sz w:val="24"/>
          <w:szCs w:val="24"/>
        </w:rPr>
        <w:t>S</w:t>
      </w:r>
      <w:r w:rsidR="008D4108" w:rsidRPr="008D4108">
        <w:rPr>
          <w:rFonts w:ascii="Times New Roman" w:hAnsi="Times New Roman"/>
          <w:sz w:val="24"/>
          <w:szCs w:val="24"/>
        </w:rPr>
        <w:t xml:space="preserve">prijină organizarea concursurilor </w:t>
      </w:r>
      <w:r w:rsidR="003A262E" w:rsidRPr="001C4EE9">
        <w:rPr>
          <w:rFonts w:ascii="Times New Roman" w:hAnsi="Times New Roman"/>
          <w:sz w:val="24"/>
          <w:szCs w:val="24"/>
        </w:rPr>
        <w:t xml:space="preserve">şcolare care se desfăşoară la nivelul unităţii de învăţământ. </w:t>
      </w:r>
    </w:p>
    <w:p w:rsidR="008D4108" w:rsidRPr="001C4EE9" w:rsidRDefault="008D4108" w:rsidP="002F1D7C">
      <w:pPr>
        <w:spacing w:after="0"/>
        <w:jc w:val="both"/>
        <w:rPr>
          <w:rFonts w:ascii="Times New Roman" w:hAnsi="Times New Roman"/>
          <w:sz w:val="24"/>
          <w:szCs w:val="24"/>
        </w:rPr>
      </w:pPr>
      <w:r>
        <w:rPr>
          <w:rFonts w:ascii="Times New Roman" w:hAnsi="Times New Roman"/>
          <w:sz w:val="24"/>
          <w:szCs w:val="24"/>
        </w:rPr>
        <w:t>t) R</w:t>
      </w:r>
      <w:r w:rsidRPr="008D4108">
        <w:rPr>
          <w:rFonts w:ascii="Times New Roman" w:hAnsi="Times New Roman"/>
          <w:sz w:val="24"/>
          <w:szCs w:val="24"/>
        </w:rPr>
        <w:t>ăspunde de asigurarea materialelor didactice necesare pentru munca cu elevii cu CES, conform Legii nr.1/2011</w:t>
      </w:r>
      <w:r>
        <w:rPr>
          <w:rFonts w:ascii="Times New Roman" w:hAnsi="Times New Roman"/>
          <w:sz w:val="24"/>
          <w:szCs w:val="24"/>
        </w:rPr>
        <w:t>.</w:t>
      </w:r>
    </w:p>
    <w:p w:rsidR="003A262E" w:rsidRDefault="008D4108" w:rsidP="002F1D7C">
      <w:pPr>
        <w:spacing w:after="0"/>
        <w:jc w:val="both"/>
        <w:rPr>
          <w:rFonts w:ascii="Times New Roman" w:hAnsi="Times New Roman"/>
          <w:sz w:val="24"/>
          <w:szCs w:val="24"/>
        </w:rPr>
      </w:pPr>
      <w:r>
        <w:rPr>
          <w:rFonts w:ascii="Times New Roman" w:hAnsi="Times New Roman"/>
          <w:sz w:val="24"/>
          <w:szCs w:val="24"/>
        </w:rPr>
        <w:t>u</w:t>
      </w:r>
      <w:r w:rsidR="001C4EE9">
        <w:rPr>
          <w:rFonts w:ascii="Times New Roman" w:hAnsi="Times New Roman"/>
          <w:sz w:val="24"/>
          <w:szCs w:val="24"/>
        </w:rPr>
        <w:t xml:space="preserve">)  </w:t>
      </w:r>
      <w:r>
        <w:rPr>
          <w:rFonts w:ascii="Times New Roman" w:hAnsi="Times New Roman"/>
          <w:sz w:val="24"/>
          <w:szCs w:val="24"/>
        </w:rPr>
        <w:t>M</w:t>
      </w:r>
      <w:r w:rsidRPr="008D4108">
        <w:rPr>
          <w:rFonts w:ascii="Times New Roman" w:hAnsi="Times New Roman"/>
          <w:sz w:val="24"/>
          <w:szCs w:val="24"/>
        </w:rPr>
        <w:t>onitorizează inserţia absolvenţilor de gimnaziu în învăţământul liceal/profesional special, respectiv pe piaţa muncii</w:t>
      </w:r>
      <w:r>
        <w:rPr>
          <w:rFonts w:ascii="Times New Roman" w:hAnsi="Times New Roman"/>
          <w:sz w:val="24"/>
          <w:szCs w:val="24"/>
        </w:rPr>
        <w:t>.</w:t>
      </w:r>
    </w:p>
    <w:p w:rsidR="008D4108" w:rsidRPr="001C4EE9" w:rsidRDefault="008D4108" w:rsidP="002F1D7C">
      <w:pPr>
        <w:spacing w:after="0"/>
        <w:jc w:val="both"/>
        <w:rPr>
          <w:rFonts w:ascii="Times New Roman" w:hAnsi="Times New Roman"/>
          <w:sz w:val="24"/>
          <w:szCs w:val="24"/>
        </w:rPr>
      </w:pPr>
      <w:r>
        <w:rPr>
          <w:rFonts w:ascii="Times New Roman" w:hAnsi="Times New Roman"/>
          <w:sz w:val="24"/>
          <w:szCs w:val="24"/>
        </w:rPr>
        <w:t xml:space="preserve">x) </w:t>
      </w:r>
      <w:r w:rsidR="00732D75">
        <w:rPr>
          <w:rFonts w:ascii="Times New Roman" w:hAnsi="Times New Roman"/>
          <w:sz w:val="24"/>
          <w:szCs w:val="24"/>
        </w:rPr>
        <w:t>P</w:t>
      </w:r>
      <w:r w:rsidRPr="008D4108">
        <w:rPr>
          <w:rFonts w:ascii="Times New Roman" w:hAnsi="Times New Roman"/>
          <w:sz w:val="24"/>
          <w:szCs w:val="24"/>
        </w:rPr>
        <w:t>rezintă directorului unităţii de învăţământ  rapoarte lunare şi anuale de activitate.</w:t>
      </w:r>
    </w:p>
    <w:p w:rsidR="003A262E" w:rsidRPr="001C4EE9" w:rsidRDefault="001C4EE9" w:rsidP="004668C0">
      <w:pPr>
        <w:spacing w:before="240"/>
        <w:jc w:val="both"/>
        <w:rPr>
          <w:rFonts w:ascii="Times New Roman" w:hAnsi="Times New Roman"/>
          <w:b/>
          <w:sz w:val="24"/>
          <w:szCs w:val="24"/>
        </w:rPr>
      </w:pPr>
      <w:r>
        <w:rPr>
          <w:rFonts w:ascii="Times New Roman" w:hAnsi="Times New Roman"/>
          <w:b/>
          <w:sz w:val="24"/>
          <w:szCs w:val="24"/>
        </w:rPr>
        <w:t xml:space="preserve">   2.  </w:t>
      </w:r>
      <w:r w:rsidR="003A262E" w:rsidRPr="001C4EE9">
        <w:rPr>
          <w:rFonts w:ascii="Times New Roman" w:hAnsi="Times New Roman"/>
          <w:b/>
          <w:sz w:val="24"/>
          <w:szCs w:val="24"/>
        </w:rPr>
        <w:t>Managementul resurselor umane</w:t>
      </w:r>
    </w:p>
    <w:p w:rsidR="003A262E" w:rsidRPr="001C4EE9" w:rsidRDefault="001C4EE9" w:rsidP="00DC0A7C">
      <w:pPr>
        <w:spacing w:after="0"/>
        <w:jc w:val="both"/>
        <w:rPr>
          <w:rFonts w:ascii="Times New Roman" w:hAnsi="Times New Roman"/>
          <w:sz w:val="24"/>
          <w:szCs w:val="24"/>
        </w:rPr>
      </w:pPr>
      <w:r>
        <w:rPr>
          <w:rFonts w:ascii="Times New Roman" w:hAnsi="Times New Roman"/>
          <w:sz w:val="24"/>
          <w:szCs w:val="24"/>
        </w:rPr>
        <w:t xml:space="preserve">a)  </w:t>
      </w:r>
      <w:r w:rsidR="003A262E" w:rsidRPr="001C4EE9">
        <w:rPr>
          <w:rFonts w:ascii="Times New Roman" w:hAnsi="Times New Roman"/>
          <w:sz w:val="24"/>
          <w:szCs w:val="24"/>
        </w:rPr>
        <w:t>Coordonează, alături de directorul unităţii şcolare şi membrii consiliului de administraţie întocmirea bazelor de date şi a situaţiilor statistice la nivelul unităţii de învăţământ</w:t>
      </w:r>
      <w:r w:rsidR="00C8309E">
        <w:rPr>
          <w:rFonts w:ascii="Times New Roman" w:hAnsi="Times New Roman"/>
          <w:sz w:val="24"/>
          <w:szCs w:val="24"/>
        </w:rPr>
        <w:t>;</w:t>
      </w:r>
    </w:p>
    <w:p w:rsidR="003A262E" w:rsidRDefault="001C4EE9" w:rsidP="00DC0A7C">
      <w:pPr>
        <w:spacing w:after="0"/>
        <w:jc w:val="both"/>
        <w:rPr>
          <w:rFonts w:ascii="Times New Roman" w:hAnsi="Times New Roman"/>
          <w:sz w:val="24"/>
          <w:szCs w:val="24"/>
        </w:rPr>
      </w:pPr>
      <w:r>
        <w:rPr>
          <w:rFonts w:ascii="Times New Roman" w:hAnsi="Times New Roman"/>
          <w:sz w:val="24"/>
          <w:szCs w:val="24"/>
        </w:rPr>
        <w:t xml:space="preserve">b)  </w:t>
      </w:r>
      <w:r w:rsidR="003A262E" w:rsidRPr="001C4EE9">
        <w:rPr>
          <w:rFonts w:ascii="Times New Roman" w:hAnsi="Times New Roman"/>
          <w:sz w:val="24"/>
          <w:szCs w:val="24"/>
        </w:rPr>
        <w:t>Sprijină şi consiliază profeso</w:t>
      </w:r>
      <w:r w:rsidR="00C8309E">
        <w:rPr>
          <w:rFonts w:ascii="Times New Roman" w:hAnsi="Times New Roman"/>
          <w:sz w:val="24"/>
          <w:szCs w:val="24"/>
        </w:rPr>
        <w:t>rii debutanți în formarea lor;</w:t>
      </w:r>
    </w:p>
    <w:p w:rsidR="00C8309E" w:rsidRDefault="00C8309E" w:rsidP="00DC0A7C">
      <w:pPr>
        <w:spacing w:after="0"/>
        <w:jc w:val="both"/>
        <w:rPr>
          <w:rFonts w:ascii="Times New Roman" w:hAnsi="Times New Roman"/>
          <w:sz w:val="24"/>
          <w:szCs w:val="24"/>
        </w:rPr>
      </w:pPr>
      <w:r w:rsidRPr="00A61495">
        <w:rPr>
          <w:rFonts w:ascii="Times New Roman" w:hAnsi="Times New Roman"/>
          <w:sz w:val="24"/>
          <w:szCs w:val="24"/>
        </w:rPr>
        <w:t>c) Monitorizează activitatea de formare continuă a cadrelor didactice;</w:t>
      </w:r>
    </w:p>
    <w:p w:rsidR="00DC0A7C" w:rsidRDefault="00DC0A7C" w:rsidP="00DC0A7C">
      <w:pPr>
        <w:pStyle w:val="Standard"/>
        <w:widowControl w:val="0"/>
        <w:autoSpaceDE w:val="0"/>
        <w:spacing w:line="276" w:lineRule="auto"/>
        <w:jc w:val="both"/>
        <w:rPr>
          <w:rFonts w:eastAsia="Garamond" w:cs="Times New Roman"/>
          <w:lang w:val="ro-RO"/>
        </w:rPr>
      </w:pPr>
      <w:r>
        <w:rPr>
          <w:rFonts w:eastAsia="Garamond" w:cs="Times New Roman"/>
          <w:lang w:val="ro-RO" w:bidi="ro-RO"/>
        </w:rPr>
        <w:t>d) A</w:t>
      </w:r>
      <w:r>
        <w:rPr>
          <w:rFonts w:eastAsia="Garamond" w:cs="Times New Roman"/>
          <w:lang w:val="ro-RO"/>
        </w:rPr>
        <w:t xml:space="preserve">sigură, </w:t>
      </w:r>
      <w:r>
        <w:rPr>
          <w:rFonts w:eastAsia="Garamond" w:cs="Times New Roman"/>
          <w:color w:val="000000"/>
          <w:spacing w:val="1"/>
          <w:lang w:val="ro-RO"/>
        </w:rPr>
        <w:t xml:space="preserve"> împreună cu directorul,</w:t>
      </w:r>
      <w:r>
        <w:rPr>
          <w:rFonts w:eastAsia="Garamond" w:cs="Times New Roman"/>
          <w:lang w:val="ro-RO"/>
        </w:rPr>
        <w:t xml:space="preserve"> accesul cadrelor didactice la platformele educaționale;</w:t>
      </w:r>
    </w:p>
    <w:p w:rsidR="00DC0A7C" w:rsidRPr="00DC0A7C" w:rsidRDefault="00DC0A7C" w:rsidP="00DC0A7C">
      <w:pPr>
        <w:pStyle w:val="Standard"/>
        <w:widowControl w:val="0"/>
        <w:autoSpaceDE w:val="0"/>
        <w:spacing w:line="276" w:lineRule="auto"/>
        <w:jc w:val="both"/>
        <w:rPr>
          <w:rFonts w:eastAsia="Garamond" w:cs="Times New Roman"/>
          <w:lang w:val="ro-RO"/>
        </w:rPr>
      </w:pPr>
      <w:r>
        <w:rPr>
          <w:rFonts w:eastAsia="Garamond" w:cs="Times New Roman"/>
          <w:color w:val="000000"/>
          <w:lang w:val="ro-RO" w:bidi="ro-RO"/>
        </w:rPr>
        <w:t>e) A</w:t>
      </w:r>
      <w:r>
        <w:rPr>
          <w:rFonts w:eastAsia="Garamond" w:cs="Times New Roman"/>
          <w:color w:val="000000"/>
          <w:lang w:val="ro-RO"/>
        </w:rPr>
        <w:t xml:space="preserve">nalizează, </w:t>
      </w:r>
      <w:r>
        <w:rPr>
          <w:rFonts w:eastAsia="Garamond" w:cs="Times New Roman"/>
          <w:color w:val="000000"/>
          <w:spacing w:val="1"/>
          <w:lang w:val="ro-RO"/>
        </w:rPr>
        <w:t>împreună cu directorul,</w:t>
      </w:r>
      <w:r>
        <w:rPr>
          <w:rFonts w:eastAsia="Garamond" w:cs="Times New Roman"/>
          <w:color w:val="000000"/>
          <w:lang w:val="ro-RO"/>
        </w:rPr>
        <w:t xml:space="preserve"> nevoile de dezvoltare a competențelor digitale ale cadrelor didactice, desemnându-le pe cele care trebuie să participe la programe de formare.</w:t>
      </w:r>
    </w:p>
    <w:p w:rsidR="003A262E" w:rsidRPr="001C4EE9" w:rsidRDefault="00DC0A7C" w:rsidP="00DC0A7C">
      <w:pPr>
        <w:spacing w:after="0"/>
        <w:jc w:val="both"/>
        <w:rPr>
          <w:rFonts w:ascii="Times New Roman" w:hAnsi="Times New Roman"/>
          <w:sz w:val="24"/>
          <w:szCs w:val="24"/>
        </w:rPr>
      </w:pPr>
      <w:r>
        <w:rPr>
          <w:rFonts w:ascii="Times New Roman" w:hAnsi="Times New Roman"/>
          <w:sz w:val="24"/>
          <w:szCs w:val="24"/>
        </w:rPr>
        <w:t>f</w:t>
      </w:r>
      <w:r w:rsidR="001C4EE9">
        <w:rPr>
          <w:rFonts w:ascii="Times New Roman" w:hAnsi="Times New Roman"/>
          <w:sz w:val="24"/>
          <w:szCs w:val="24"/>
        </w:rPr>
        <w:t xml:space="preserve">)  </w:t>
      </w:r>
      <w:r w:rsidR="003A262E" w:rsidRPr="001C4EE9">
        <w:rPr>
          <w:rFonts w:ascii="Times New Roman" w:hAnsi="Times New Roman"/>
          <w:sz w:val="24"/>
          <w:szCs w:val="24"/>
        </w:rPr>
        <w:t xml:space="preserve">Mediază/negociază/rezolvă stările conflictuale sau accidentele de muncă la nivelul unităţii şi informează directorul de modul în care a soluţionat fiecare problemă. </w:t>
      </w:r>
    </w:p>
    <w:p w:rsidR="003A262E" w:rsidRPr="001C4EE9" w:rsidRDefault="00DC0A7C" w:rsidP="00DC0A7C">
      <w:pPr>
        <w:spacing w:after="0"/>
        <w:jc w:val="both"/>
        <w:rPr>
          <w:rFonts w:ascii="Times New Roman" w:hAnsi="Times New Roman"/>
          <w:sz w:val="24"/>
          <w:szCs w:val="24"/>
        </w:rPr>
      </w:pPr>
      <w:r>
        <w:rPr>
          <w:rFonts w:ascii="Times New Roman" w:hAnsi="Times New Roman"/>
          <w:sz w:val="24"/>
          <w:szCs w:val="24"/>
        </w:rPr>
        <w:t>g</w:t>
      </w:r>
      <w:r w:rsidR="001C4EE9">
        <w:rPr>
          <w:rFonts w:ascii="Times New Roman" w:hAnsi="Times New Roman"/>
          <w:sz w:val="24"/>
          <w:szCs w:val="24"/>
        </w:rPr>
        <w:t xml:space="preserve">)  </w:t>
      </w:r>
      <w:r w:rsidR="003A262E" w:rsidRPr="001C4EE9">
        <w:rPr>
          <w:rFonts w:ascii="Times New Roman" w:hAnsi="Times New Roman"/>
          <w:sz w:val="24"/>
          <w:szCs w:val="24"/>
        </w:rPr>
        <w:t>Cons</w:t>
      </w:r>
      <w:r>
        <w:rPr>
          <w:rFonts w:ascii="Times New Roman" w:hAnsi="Times New Roman"/>
          <w:sz w:val="24"/>
          <w:szCs w:val="24"/>
        </w:rPr>
        <w:t>emnează, în condica de prezenţă</w:t>
      </w:r>
      <w:r w:rsidR="003A262E" w:rsidRPr="001C4EE9">
        <w:rPr>
          <w:rFonts w:ascii="Times New Roman" w:hAnsi="Times New Roman"/>
          <w:sz w:val="24"/>
          <w:szCs w:val="24"/>
        </w:rPr>
        <w:t>, absențele şi întârzierile la ore ale personalului didactic de predare, precum şi ale personalului didactic auxiliar şi nedidactic.</w:t>
      </w:r>
    </w:p>
    <w:p w:rsidR="003A262E" w:rsidRPr="001C4EE9" w:rsidRDefault="00131FC5" w:rsidP="00DC0A7C">
      <w:pPr>
        <w:spacing w:before="240"/>
        <w:jc w:val="both"/>
        <w:rPr>
          <w:rFonts w:ascii="Times New Roman" w:hAnsi="Times New Roman"/>
          <w:b/>
          <w:sz w:val="24"/>
          <w:szCs w:val="24"/>
        </w:rPr>
      </w:pPr>
      <w:r>
        <w:rPr>
          <w:rFonts w:ascii="Times New Roman" w:hAnsi="Times New Roman"/>
          <w:b/>
          <w:sz w:val="24"/>
          <w:szCs w:val="24"/>
        </w:rPr>
        <w:t xml:space="preserve">   3.  </w:t>
      </w:r>
      <w:r w:rsidR="003A262E" w:rsidRPr="001C4EE9">
        <w:rPr>
          <w:rFonts w:ascii="Times New Roman" w:hAnsi="Times New Roman"/>
          <w:b/>
          <w:sz w:val="24"/>
          <w:szCs w:val="24"/>
        </w:rPr>
        <w:t>Dezvoltarea generală a unităţii de învăţământ şi relaţii comunitare</w:t>
      </w:r>
    </w:p>
    <w:p w:rsidR="003A262E" w:rsidRPr="001C4EE9" w:rsidRDefault="00131FC5" w:rsidP="002F1D7C">
      <w:pPr>
        <w:spacing w:after="0"/>
        <w:jc w:val="both"/>
        <w:rPr>
          <w:rFonts w:ascii="Times New Roman" w:hAnsi="Times New Roman"/>
          <w:sz w:val="24"/>
          <w:szCs w:val="24"/>
        </w:rPr>
      </w:pPr>
      <w:r>
        <w:rPr>
          <w:rFonts w:ascii="Times New Roman" w:hAnsi="Times New Roman"/>
          <w:sz w:val="24"/>
          <w:szCs w:val="24"/>
        </w:rPr>
        <w:t xml:space="preserve">a)  </w:t>
      </w:r>
      <w:r w:rsidR="003A262E" w:rsidRPr="001C4EE9">
        <w:rPr>
          <w:rFonts w:ascii="Times New Roman" w:hAnsi="Times New Roman"/>
          <w:sz w:val="24"/>
          <w:szCs w:val="24"/>
        </w:rPr>
        <w:t>Informează toate categoriile şi organizaţiile interesate beneficiare în legătură cu oferta educaţională a şcolii.</w:t>
      </w:r>
    </w:p>
    <w:p w:rsidR="003A262E" w:rsidRPr="001C4EE9" w:rsidRDefault="00131FC5" w:rsidP="002F1D7C">
      <w:pPr>
        <w:spacing w:after="0"/>
        <w:jc w:val="both"/>
        <w:rPr>
          <w:rFonts w:ascii="Times New Roman" w:hAnsi="Times New Roman"/>
          <w:sz w:val="24"/>
          <w:szCs w:val="24"/>
        </w:rPr>
      </w:pPr>
      <w:r>
        <w:rPr>
          <w:rFonts w:ascii="Times New Roman" w:hAnsi="Times New Roman"/>
          <w:sz w:val="24"/>
          <w:szCs w:val="24"/>
        </w:rPr>
        <w:t xml:space="preserve">b)  </w:t>
      </w:r>
      <w:r w:rsidR="003A262E" w:rsidRPr="001C4EE9">
        <w:rPr>
          <w:rFonts w:ascii="Times New Roman" w:hAnsi="Times New Roman"/>
          <w:sz w:val="24"/>
          <w:szCs w:val="24"/>
        </w:rPr>
        <w:t>Dezvoltă, alături de directorul unităţii de învăţământ şi membrii consiliului de administraţie, relaţii de parteneriat cu diverse organizaţii, comunitatea locală, mediul local de afaceri.</w:t>
      </w:r>
    </w:p>
    <w:p w:rsidR="003A262E" w:rsidRPr="001C4EE9" w:rsidRDefault="00131FC5" w:rsidP="002F1D7C">
      <w:pPr>
        <w:spacing w:after="0"/>
        <w:jc w:val="both"/>
        <w:rPr>
          <w:rFonts w:ascii="Times New Roman" w:hAnsi="Times New Roman"/>
          <w:sz w:val="24"/>
          <w:szCs w:val="24"/>
        </w:rPr>
      </w:pPr>
      <w:r>
        <w:rPr>
          <w:rFonts w:ascii="Times New Roman" w:hAnsi="Times New Roman"/>
          <w:sz w:val="24"/>
          <w:szCs w:val="24"/>
        </w:rPr>
        <w:t xml:space="preserve">c)  </w:t>
      </w:r>
      <w:r w:rsidR="003A262E" w:rsidRPr="001C4EE9">
        <w:rPr>
          <w:rFonts w:ascii="Times New Roman" w:hAnsi="Times New Roman"/>
          <w:sz w:val="24"/>
          <w:szCs w:val="24"/>
        </w:rPr>
        <w:t>Asigură, alături de directorul unităţii şcolare şi membr</w:t>
      </w:r>
      <w:r w:rsidR="00C8309E">
        <w:rPr>
          <w:rFonts w:ascii="Times New Roman" w:hAnsi="Times New Roman"/>
          <w:sz w:val="24"/>
          <w:szCs w:val="24"/>
        </w:rPr>
        <w:t>ii consiliului de administraţie</w:t>
      </w:r>
      <w:r w:rsidR="003A262E" w:rsidRPr="001C4EE9">
        <w:rPr>
          <w:rFonts w:ascii="Times New Roman" w:hAnsi="Times New Roman"/>
          <w:sz w:val="24"/>
          <w:szCs w:val="24"/>
        </w:rPr>
        <w:t>, cadrul organizatoric şi facilitează relaţiile de parteneriat din unitatea şcolară şi părinţii/familiile elevilor.</w:t>
      </w:r>
    </w:p>
    <w:p w:rsidR="00C8309E" w:rsidRPr="00A552D2" w:rsidRDefault="00131FC5" w:rsidP="002F1D7C">
      <w:pPr>
        <w:spacing w:after="0"/>
        <w:jc w:val="both"/>
        <w:rPr>
          <w:rFonts w:ascii="Times New Roman" w:hAnsi="Times New Roman"/>
          <w:sz w:val="24"/>
          <w:szCs w:val="24"/>
        </w:rPr>
      </w:pPr>
      <w:r w:rsidRPr="00A552D2">
        <w:rPr>
          <w:rFonts w:ascii="Times New Roman" w:hAnsi="Times New Roman"/>
          <w:sz w:val="24"/>
          <w:szCs w:val="24"/>
        </w:rPr>
        <w:t xml:space="preserve">d)  </w:t>
      </w:r>
      <w:r w:rsidR="00C8309E" w:rsidRPr="00A552D2">
        <w:rPr>
          <w:rFonts w:ascii="Times New Roman" w:hAnsi="Times New Roman"/>
          <w:sz w:val="24"/>
          <w:szCs w:val="24"/>
        </w:rPr>
        <w:t>Monitorizează încheierea contractelor educaționale dintre unitatea școlară și părinții/tutorii legali/familiile elevilor;</w:t>
      </w:r>
    </w:p>
    <w:p w:rsidR="003A262E" w:rsidRDefault="00C8309E" w:rsidP="002F1D7C">
      <w:pPr>
        <w:spacing w:after="0"/>
        <w:jc w:val="both"/>
        <w:rPr>
          <w:rFonts w:ascii="Times New Roman" w:hAnsi="Times New Roman"/>
          <w:sz w:val="24"/>
          <w:szCs w:val="24"/>
        </w:rPr>
      </w:pPr>
      <w:r>
        <w:rPr>
          <w:rFonts w:ascii="Times New Roman" w:hAnsi="Times New Roman"/>
          <w:sz w:val="24"/>
          <w:szCs w:val="24"/>
        </w:rPr>
        <w:t xml:space="preserve">e) </w:t>
      </w:r>
      <w:r w:rsidR="003A262E" w:rsidRPr="001C4EE9">
        <w:rPr>
          <w:rFonts w:ascii="Times New Roman" w:hAnsi="Times New Roman"/>
          <w:sz w:val="24"/>
          <w:szCs w:val="24"/>
        </w:rPr>
        <w:t>Se preocupă de atragerea de resurse extrabugetare, precum: sponsorizări, donații, consultanţă, colectare de materiale şi de lansare de proiecte cu finanţare internă sau externă.</w:t>
      </w:r>
    </w:p>
    <w:p w:rsidR="003A262E" w:rsidRPr="001C4EE9" w:rsidRDefault="00131FC5" w:rsidP="002F1D7C">
      <w:pPr>
        <w:spacing w:before="240" w:after="240"/>
        <w:jc w:val="both"/>
        <w:rPr>
          <w:rFonts w:ascii="Times New Roman" w:hAnsi="Times New Roman"/>
          <w:b/>
          <w:sz w:val="24"/>
          <w:szCs w:val="24"/>
        </w:rPr>
      </w:pPr>
      <w:r>
        <w:rPr>
          <w:rFonts w:ascii="Times New Roman" w:hAnsi="Times New Roman"/>
          <w:b/>
          <w:sz w:val="24"/>
          <w:szCs w:val="24"/>
        </w:rPr>
        <w:lastRenderedPageBreak/>
        <w:t xml:space="preserve">4.  </w:t>
      </w:r>
      <w:r w:rsidR="003A262E" w:rsidRPr="001C4EE9">
        <w:rPr>
          <w:rFonts w:ascii="Times New Roman" w:hAnsi="Times New Roman"/>
          <w:b/>
          <w:sz w:val="24"/>
          <w:szCs w:val="24"/>
        </w:rPr>
        <w:t xml:space="preserve">Alte atribuţii </w:t>
      </w:r>
    </w:p>
    <w:p w:rsidR="003A262E" w:rsidRPr="001C4EE9" w:rsidRDefault="00131FC5" w:rsidP="002F1D7C">
      <w:pPr>
        <w:spacing w:after="0"/>
        <w:jc w:val="both"/>
        <w:rPr>
          <w:rFonts w:ascii="Times New Roman" w:hAnsi="Times New Roman"/>
          <w:sz w:val="24"/>
          <w:szCs w:val="24"/>
        </w:rPr>
      </w:pPr>
      <w:r>
        <w:rPr>
          <w:rFonts w:ascii="Times New Roman" w:hAnsi="Times New Roman"/>
          <w:sz w:val="24"/>
          <w:szCs w:val="24"/>
        </w:rPr>
        <w:t xml:space="preserve">a)  </w:t>
      </w:r>
      <w:r w:rsidR="003A262E" w:rsidRPr="001C4EE9">
        <w:rPr>
          <w:rFonts w:ascii="Times New Roman" w:hAnsi="Times New Roman"/>
          <w:sz w:val="24"/>
          <w:szCs w:val="24"/>
        </w:rPr>
        <w:t>Înlocuiește directorul şi îndeplineşte atribuţiile delegate pe o perioadă determinată în lipsa directorului, în baza unei decizii.</w:t>
      </w:r>
    </w:p>
    <w:p w:rsidR="003A262E" w:rsidRPr="001C4EE9" w:rsidRDefault="00131FC5" w:rsidP="002F1D7C">
      <w:pPr>
        <w:spacing w:after="0"/>
        <w:jc w:val="both"/>
        <w:rPr>
          <w:rFonts w:ascii="Times New Roman" w:hAnsi="Times New Roman"/>
          <w:sz w:val="24"/>
          <w:szCs w:val="24"/>
        </w:rPr>
      </w:pPr>
      <w:r>
        <w:rPr>
          <w:rFonts w:ascii="Times New Roman" w:hAnsi="Times New Roman"/>
          <w:sz w:val="24"/>
          <w:szCs w:val="24"/>
        </w:rPr>
        <w:t xml:space="preserve">b)  </w:t>
      </w:r>
      <w:r w:rsidR="003A262E" w:rsidRPr="001C4EE9">
        <w:rPr>
          <w:rFonts w:ascii="Times New Roman" w:hAnsi="Times New Roman"/>
          <w:sz w:val="24"/>
          <w:szCs w:val="24"/>
        </w:rPr>
        <w:t>Coordonează, îndrumă şi monitorizează implementarea şi dezvoltarea Sistemului de control intern managerial din cadrul unităţii şcolare.</w:t>
      </w:r>
    </w:p>
    <w:p w:rsidR="003A262E" w:rsidRDefault="00131FC5" w:rsidP="002F1D7C">
      <w:pPr>
        <w:spacing w:after="0"/>
        <w:jc w:val="both"/>
        <w:rPr>
          <w:rFonts w:ascii="Times New Roman" w:hAnsi="Times New Roman"/>
          <w:sz w:val="24"/>
          <w:szCs w:val="24"/>
        </w:rPr>
      </w:pPr>
      <w:r>
        <w:rPr>
          <w:rFonts w:ascii="Times New Roman" w:hAnsi="Times New Roman"/>
          <w:sz w:val="24"/>
          <w:szCs w:val="24"/>
        </w:rPr>
        <w:t xml:space="preserve">c)  </w:t>
      </w:r>
      <w:r w:rsidR="003A262E" w:rsidRPr="001C4EE9">
        <w:rPr>
          <w:rFonts w:ascii="Times New Roman" w:hAnsi="Times New Roman"/>
          <w:sz w:val="24"/>
          <w:szCs w:val="24"/>
        </w:rPr>
        <w:t>Apreciază, alături de directorul unităţii şcolare şi responsabilii catedrelor/comisiilor metodice/șefilor de catedră, personalul didactic de predare şi instruire practică, la inspecţiile pentru obţinerea gradelor didactice şi acordarea gradațiilor de merit.</w:t>
      </w:r>
    </w:p>
    <w:p w:rsidR="00C8309E" w:rsidRPr="00A552D2" w:rsidRDefault="00C8309E" w:rsidP="002F1D7C">
      <w:pPr>
        <w:spacing w:after="0"/>
        <w:jc w:val="both"/>
        <w:rPr>
          <w:rFonts w:ascii="Times New Roman" w:hAnsi="Times New Roman"/>
          <w:sz w:val="24"/>
          <w:szCs w:val="24"/>
        </w:rPr>
      </w:pPr>
      <w:r w:rsidRPr="00A552D2">
        <w:rPr>
          <w:rFonts w:ascii="Times New Roman" w:hAnsi="Times New Roman"/>
          <w:sz w:val="24"/>
          <w:szCs w:val="24"/>
        </w:rPr>
        <w:t>d) Consiliază părinții elevilor cu privire la întocmirea documentelor necesare pentru reînnoirea certificatelor OȘP;</w:t>
      </w:r>
    </w:p>
    <w:p w:rsidR="00C8309E" w:rsidRPr="00A552D2" w:rsidRDefault="00C8309E" w:rsidP="002F1D7C">
      <w:pPr>
        <w:spacing w:after="0"/>
        <w:jc w:val="both"/>
        <w:rPr>
          <w:rFonts w:ascii="Times New Roman" w:hAnsi="Times New Roman"/>
          <w:sz w:val="24"/>
          <w:szCs w:val="24"/>
        </w:rPr>
      </w:pPr>
      <w:r w:rsidRPr="00A552D2">
        <w:rPr>
          <w:rFonts w:ascii="Times New Roman" w:hAnsi="Times New Roman"/>
          <w:sz w:val="24"/>
          <w:szCs w:val="24"/>
        </w:rPr>
        <w:t>e) Contribuie la elaborarea și respectarea R.I., R.O.F. și a Regulamentului pentru internat</w:t>
      </w:r>
    </w:p>
    <w:p w:rsidR="003A262E" w:rsidRPr="001C4EE9" w:rsidRDefault="00C8309E" w:rsidP="002F1D7C">
      <w:pPr>
        <w:spacing w:after="0"/>
        <w:jc w:val="both"/>
        <w:rPr>
          <w:rFonts w:ascii="Times New Roman" w:hAnsi="Times New Roman"/>
          <w:sz w:val="24"/>
          <w:szCs w:val="24"/>
        </w:rPr>
      </w:pPr>
      <w:r>
        <w:rPr>
          <w:rFonts w:ascii="Times New Roman" w:hAnsi="Times New Roman"/>
          <w:sz w:val="24"/>
          <w:szCs w:val="24"/>
        </w:rPr>
        <w:t>f</w:t>
      </w:r>
      <w:r w:rsidR="00131FC5">
        <w:rPr>
          <w:rFonts w:ascii="Times New Roman" w:hAnsi="Times New Roman"/>
          <w:sz w:val="24"/>
          <w:szCs w:val="24"/>
        </w:rPr>
        <w:t xml:space="preserve">)  </w:t>
      </w:r>
      <w:r w:rsidR="003A262E" w:rsidRPr="001C4EE9">
        <w:rPr>
          <w:rFonts w:ascii="Times New Roman" w:hAnsi="Times New Roman"/>
          <w:sz w:val="24"/>
          <w:szCs w:val="24"/>
        </w:rPr>
        <w:t>Răspunde în faţa directorului, consiliului de administraţie, consiliului profesoral, altor organe de evaluare şi control pentru activitatea desfăşurată conform fişei postului.</w:t>
      </w:r>
    </w:p>
    <w:p w:rsidR="000A58C8" w:rsidRPr="001C4EE9" w:rsidRDefault="00C8309E" w:rsidP="002F1D7C">
      <w:pPr>
        <w:spacing w:after="0"/>
        <w:jc w:val="both"/>
        <w:rPr>
          <w:rFonts w:ascii="Times New Roman" w:hAnsi="Times New Roman"/>
          <w:sz w:val="24"/>
          <w:szCs w:val="24"/>
        </w:rPr>
      </w:pPr>
      <w:r>
        <w:rPr>
          <w:rFonts w:ascii="Times New Roman" w:hAnsi="Times New Roman"/>
          <w:sz w:val="24"/>
          <w:szCs w:val="24"/>
        </w:rPr>
        <w:t>g</w:t>
      </w:r>
      <w:r w:rsidR="00131FC5">
        <w:rPr>
          <w:rFonts w:ascii="Times New Roman" w:hAnsi="Times New Roman"/>
          <w:sz w:val="24"/>
          <w:szCs w:val="24"/>
        </w:rPr>
        <w:t xml:space="preserve">)   </w:t>
      </w:r>
      <w:r w:rsidR="000A58C8" w:rsidRPr="001C4EE9">
        <w:rPr>
          <w:rFonts w:ascii="Times New Roman" w:hAnsi="Times New Roman"/>
          <w:sz w:val="24"/>
          <w:szCs w:val="24"/>
        </w:rPr>
        <w:t>Răspunde alături de director de realizarea, utilizarea, păstrarea, completarea şi modernizarea bazei materiale şi sportive a UPJ</w:t>
      </w:r>
    </w:p>
    <w:p w:rsidR="000A58C8" w:rsidRPr="001C4EE9" w:rsidRDefault="00C8309E" w:rsidP="002F1D7C">
      <w:pPr>
        <w:spacing w:after="0"/>
        <w:jc w:val="both"/>
        <w:rPr>
          <w:rFonts w:ascii="Times New Roman" w:hAnsi="Times New Roman"/>
          <w:sz w:val="24"/>
          <w:szCs w:val="24"/>
        </w:rPr>
      </w:pPr>
      <w:r>
        <w:rPr>
          <w:rFonts w:ascii="Times New Roman" w:hAnsi="Times New Roman"/>
          <w:sz w:val="24"/>
          <w:szCs w:val="24"/>
        </w:rPr>
        <w:t>h</w:t>
      </w:r>
      <w:r w:rsidR="00131FC5">
        <w:rPr>
          <w:rFonts w:ascii="Times New Roman" w:hAnsi="Times New Roman"/>
          <w:sz w:val="24"/>
          <w:szCs w:val="24"/>
        </w:rPr>
        <w:t xml:space="preserve">)  </w:t>
      </w:r>
      <w:r w:rsidR="000A58C8" w:rsidRPr="001C4EE9">
        <w:rPr>
          <w:rFonts w:ascii="Times New Roman" w:hAnsi="Times New Roman"/>
          <w:sz w:val="24"/>
          <w:szCs w:val="24"/>
        </w:rPr>
        <w:t>Colaborează cu Consiliul Reprezentativ al Părinţilor pentru modernizarea bazei materiale şi sportive, pentru stimularea elevilor cu situaţie materială precară.</w:t>
      </w:r>
    </w:p>
    <w:p w:rsidR="000A58C8" w:rsidRPr="001C4EE9" w:rsidRDefault="00C8309E" w:rsidP="002F1D7C">
      <w:pPr>
        <w:spacing w:after="0"/>
        <w:jc w:val="both"/>
        <w:rPr>
          <w:rFonts w:ascii="Times New Roman" w:hAnsi="Times New Roman"/>
          <w:sz w:val="24"/>
          <w:szCs w:val="24"/>
        </w:rPr>
      </w:pPr>
      <w:r>
        <w:rPr>
          <w:rFonts w:ascii="Times New Roman" w:hAnsi="Times New Roman"/>
          <w:sz w:val="24"/>
          <w:szCs w:val="24"/>
        </w:rPr>
        <w:t>i</w:t>
      </w:r>
      <w:r w:rsidR="00131FC5">
        <w:rPr>
          <w:rFonts w:ascii="Times New Roman" w:hAnsi="Times New Roman"/>
          <w:sz w:val="24"/>
          <w:szCs w:val="24"/>
        </w:rPr>
        <w:t xml:space="preserve">) </w:t>
      </w:r>
      <w:r w:rsidR="000A58C8" w:rsidRPr="001C4EE9">
        <w:rPr>
          <w:rFonts w:ascii="Times New Roman" w:hAnsi="Times New Roman"/>
          <w:sz w:val="24"/>
          <w:szCs w:val="24"/>
        </w:rPr>
        <w:t xml:space="preserve"> Răspunde de stabilirea necesarului e burse </w:t>
      </w:r>
      <w:r>
        <w:rPr>
          <w:rFonts w:ascii="Times New Roman" w:hAnsi="Times New Roman"/>
          <w:sz w:val="24"/>
          <w:szCs w:val="24"/>
        </w:rPr>
        <w:t xml:space="preserve">medicale </w:t>
      </w:r>
      <w:r w:rsidR="000A58C8" w:rsidRPr="001C4EE9">
        <w:rPr>
          <w:rFonts w:ascii="Times New Roman" w:hAnsi="Times New Roman"/>
          <w:sz w:val="24"/>
          <w:szCs w:val="24"/>
        </w:rPr>
        <w:t>şi a altor facilităţi la nivelul UPJ, conform legislaţiei în vigoare</w:t>
      </w:r>
    </w:p>
    <w:p w:rsidR="000A58C8" w:rsidRPr="001C4EE9" w:rsidRDefault="00C8309E" w:rsidP="002F1D7C">
      <w:pPr>
        <w:spacing w:after="0"/>
        <w:jc w:val="both"/>
        <w:rPr>
          <w:rFonts w:ascii="Times New Roman" w:hAnsi="Times New Roman"/>
          <w:sz w:val="24"/>
          <w:szCs w:val="24"/>
        </w:rPr>
      </w:pPr>
      <w:r>
        <w:rPr>
          <w:rFonts w:ascii="Times New Roman" w:hAnsi="Times New Roman"/>
          <w:sz w:val="24"/>
          <w:szCs w:val="24"/>
        </w:rPr>
        <w:t>j</w:t>
      </w:r>
      <w:r w:rsidR="00131FC5">
        <w:rPr>
          <w:rFonts w:ascii="Times New Roman" w:hAnsi="Times New Roman"/>
          <w:sz w:val="24"/>
          <w:szCs w:val="24"/>
        </w:rPr>
        <w:t xml:space="preserve">)  </w:t>
      </w:r>
      <w:r w:rsidR="000A58C8" w:rsidRPr="001C4EE9">
        <w:rPr>
          <w:rFonts w:ascii="Times New Roman" w:hAnsi="Times New Roman"/>
          <w:sz w:val="24"/>
          <w:szCs w:val="24"/>
        </w:rPr>
        <w:t>Răspunde de respectarea condiţiilor şi exigenţelor, privind normele de igienă şcolară</w:t>
      </w:r>
      <w:r w:rsidR="006F4152">
        <w:rPr>
          <w:rFonts w:ascii="Times New Roman" w:hAnsi="Times New Roman"/>
          <w:sz w:val="24"/>
          <w:szCs w:val="24"/>
        </w:rPr>
        <w:t>.</w:t>
      </w:r>
    </w:p>
    <w:p w:rsidR="000A58C8" w:rsidRPr="001C4EE9" w:rsidRDefault="00C8309E" w:rsidP="002F1D7C">
      <w:pPr>
        <w:spacing w:after="0"/>
        <w:jc w:val="both"/>
        <w:rPr>
          <w:rFonts w:ascii="Times New Roman" w:hAnsi="Times New Roman"/>
          <w:sz w:val="24"/>
          <w:szCs w:val="24"/>
        </w:rPr>
      </w:pPr>
      <w:r>
        <w:rPr>
          <w:rFonts w:ascii="Times New Roman" w:hAnsi="Times New Roman"/>
          <w:sz w:val="24"/>
          <w:szCs w:val="24"/>
        </w:rPr>
        <w:t>k</w:t>
      </w:r>
      <w:r w:rsidR="00131FC5">
        <w:rPr>
          <w:rFonts w:ascii="Times New Roman" w:hAnsi="Times New Roman"/>
          <w:sz w:val="24"/>
          <w:szCs w:val="24"/>
        </w:rPr>
        <w:t xml:space="preserve">)  </w:t>
      </w:r>
      <w:r w:rsidR="000A58C8" w:rsidRPr="001C4EE9">
        <w:rPr>
          <w:rFonts w:ascii="Times New Roman" w:hAnsi="Times New Roman"/>
          <w:sz w:val="24"/>
          <w:szCs w:val="24"/>
        </w:rPr>
        <w:t>Directorul adjunct este preşedintele comisiei SCMI</w:t>
      </w:r>
      <w:r w:rsidR="006F4152">
        <w:rPr>
          <w:rFonts w:ascii="Times New Roman" w:hAnsi="Times New Roman"/>
          <w:sz w:val="24"/>
          <w:szCs w:val="24"/>
        </w:rPr>
        <w:t>.</w:t>
      </w:r>
    </w:p>
    <w:p w:rsidR="000A58C8" w:rsidRPr="001C4EE9" w:rsidRDefault="00C8309E" w:rsidP="002F1D7C">
      <w:pPr>
        <w:spacing w:after="0"/>
        <w:jc w:val="both"/>
        <w:rPr>
          <w:rFonts w:ascii="Times New Roman" w:hAnsi="Times New Roman"/>
          <w:sz w:val="24"/>
          <w:szCs w:val="24"/>
        </w:rPr>
      </w:pPr>
      <w:r>
        <w:rPr>
          <w:rFonts w:ascii="Times New Roman" w:hAnsi="Times New Roman"/>
          <w:sz w:val="24"/>
          <w:szCs w:val="24"/>
        </w:rPr>
        <w:t>l</w:t>
      </w:r>
      <w:r w:rsidR="00131FC5">
        <w:rPr>
          <w:rFonts w:ascii="Times New Roman" w:hAnsi="Times New Roman"/>
          <w:sz w:val="24"/>
          <w:szCs w:val="24"/>
        </w:rPr>
        <w:t xml:space="preserve">)  </w:t>
      </w:r>
      <w:r w:rsidR="000A58C8" w:rsidRPr="001C4EE9">
        <w:rPr>
          <w:rFonts w:ascii="Times New Roman" w:hAnsi="Times New Roman"/>
          <w:sz w:val="24"/>
          <w:szCs w:val="24"/>
        </w:rPr>
        <w:t>Dezvoltă şi menţine legături cu partenerii sociali şi autorităţile, manifestând profesionalism, responsabilitate, spirit de iniţiativă, promptitudine şi diplomaţie</w:t>
      </w:r>
      <w:r w:rsidR="006F4152">
        <w:rPr>
          <w:rFonts w:ascii="Times New Roman" w:hAnsi="Times New Roman"/>
          <w:sz w:val="24"/>
          <w:szCs w:val="24"/>
        </w:rPr>
        <w:t>.</w:t>
      </w:r>
    </w:p>
    <w:p w:rsidR="000A58C8" w:rsidRDefault="00C8309E" w:rsidP="002F1D7C">
      <w:pPr>
        <w:spacing w:after="0"/>
        <w:jc w:val="both"/>
        <w:rPr>
          <w:rFonts w:ascii="Times New Roman" w:hAnsi="Times New Roman"/>
          <w:sz w:val="24"/>
          <w:szCs w:val="24"/>
        </w:rPr>
      </w:pPr>
      <w:r>
        <w:rPr>
          <w:rFonts w:ascii="Times New Roman" w:hAnsi="Times New Roman"/>
          <w:sz w:val="24"/>
          <w:szCs w:val="24"/>
        </w:rPr>
        <w:t>m</w:t>
      </w:r>
      <w:r w:rsidR="00131FC5">
        <w:rPr>
          <w:rFonts w:ascii="Times New Roman" w:hAnsi="Times New Roman"/>
          <w:sz w:val="24"/>
          <w:szCs w:val="24"/>
        </w:rPr>
        <w:t xml:space="preserve">)  </w:t>
      </w:r>
      <w:r w:rsidR="000A58C8" w:rsidRPr="001C4EE9">
        <w:rPr>
          <w:rFonts w:ascii="Times New Roman" w:hAnsi="Times New Roman"/>
          <w:sz w:val="24"/>
          <w:szCs w:val="24"/>
        </w:rPr>
        <w:t>Dezvoltă şi menţine relaţii optime cu părinţii, manifestând capacitate de comunicare, tact, politeţe.</w:t>
      </w:r>
    </w:p>
    <w:p w:rsidR="006F4152" w:rsidRPr="006F4152" w:rsidRDefault="006F4152" w:rsidP="006F4152">
      <w:pPr>
        <w:spacing w:after="0"/>
        <w:jc w:val="both"/>
        <w:rPr>
          <w:rFonts w:ascii="Times New Roman" w:hAnsi="Times New Roman"/>
          <w:sz w:val="24"/>
          <w:szCs w:val="24"/>
        </w:rPr>
      </w:pPr>
      <w:r>
        <w:rPr>
          <w:rFonts w:ascii="Times New Roman" w:hAnsi="Times New Roman"/>
          <w:sz w:val="24"/>
          <w:szCs w:val="24"/>
        </w:rPr>
        <w:t>n) A</w:t>
      </w:r>
      <w:r w:rsidRPr="006F4152">
        <w:rPr>
          <w:rFonts w:ascii="Times New Roman" w:hAnsi="Times New Roman"/>
          <w:sz w:val="24"/>
          <w:szCs w:val="24"/>
        </w:rPr>
        <w:t xml:space="preserve">sigură intervenţia psihopedagogică specializată şi stimularea precoce a copiilor cu deficienţe, în scopul asigurării şanselor egale de dezvoltare şi de acces spre trepte superioare de şcolarizare; </w:t>
      </w:r>
    </w:p>
    <w:p w:rsidR="006F4152" w:rsidRPr="006F4152" w:rsidRDefault="006F4152" w:rsidP="006F4152">
      <w:pPr>
        <w:spacing w:after="0"/>
        <w:jc w:val="both"/>
        <w:rPr>
          <w:rFonts w:ascii="Times New Roman" w:hAnsi="Times New Roman"/>
          <w:sz w:val="24"/>
          <w:szCs w:val="24"/>
        </w:rPr>
      </w:pPr>
      <w:r>
        <w:rPr>
          <w:rFonts w:ascii="Times New Roman" w:hAnsi="Times New Roman"/>
          <w:sz w:val="24"/>
          <w:szCs w:val="24"/>
        </w:rPr>
        <w:t>o) V</w:t>
      </w:r>
      <w:r w:rsidRPr="006F4152">
        <w:rPr>
          <w:rFonts w:ascii="Times New Roman" w:hAnsi="Times New Roman"/>
          <w:sz w:val="24"/>
          <w:szCs w:val="24"/>
        </w:rPr>
        <w:t>erifică reînnoirea certificatelor de orientare școlară și profesională a elevilor la schimbarea ciclului de învățamânt, realizează baza de date a elevilor care dețin certificate de încadrare în grad de handicap</w:t>
      </w:r>
      <w:r>
        <w:rPr>
          <w:rFonts w:ascii="Times New Roman" w:hAnsi="Times New Roman"/>
          <w:sz w:val="24"/>
          <w:szCs w:val="24"/>
        </w:rPr>
        <w:t>.</w:t>
      </w:r>
    </w:p>
    <w:p w:rsidR="006F4152" w:rsidRDefault="006F4152" w:rsidP="006F4152">
      <w:pPr>
        <w:spacing w:after="0"/>
        <w:jc w:val="both"/>
        <w:rPr>
          <w:rFonts w:ascii="Times New Roman" w:hAnsi="Times New Roman"/>
          <w:sz w:val="24"/>
          <w:szCs w:val="24"/>
        </w:rPr>
      </w:pPr>
      <w:r>
        <w:rPr>
          <w:rFonts w:ascii="Times New Roman" w:hAnsi="Times New Roman"/>
          <w:sz w:val="24"/>
          <w:szCs w:val="24"/>
        </w:rPr>
        <w:t>p) C</w:t>
      </w:r>
      <w:r w:rsidRPr="006F4152">
        <w:rPr>
          <w:rFonts w:ascii="Times New Roman" w:hAnsi="Times New Roman"/>
          <w:sz w:val="24"/>
          <w:szCs w:val="24"/>
        </w:rPr>
        <w:t>onsiliază părinții elevilor cu privire la întocmirea documentației necesare pentru reînnoirea certificatelor de orientare școlară și profesională a elevilor la schimbarea ciclului de învățamânt</w:t>
      </w:r>
      <w:r>
        <w:rPr>
          <w:rFonts w:ascii="Times New Roman" w:hAnsi="Times New Roman"/>
          <w:sz w:val="24"/>
          <w:szCs w:val="24"/>
        </w:rPr>
        <w:t>.</w:t>
      </w:r>
    </w:p>
    <w:p w:rsidR="006F4152" w:rsidRPr="006F4152" w:rsidRDefault="006F4152" w:rsidP="006F4152">
      <w:pPr>
        <w:spacing w:after="0"/>
        <w:jc w:val="both"/>
        <w:rPr>
          <w:rFonts w:ascii="Times New Roman" w:hAnsi="Times New Roman"/>
          <w:sz w:val="24"/>
          <w:szCs w:val="24"/>
        </w:rPr>
      </w:pPr>
      <w:r>
        <w:rPr>
          <w:rFonts w:ascii="Times New Roman" w:hAnsi="Times New Roman"/>
          <w:sz w:val="24"/>
          <w:szCs w:val="24"/>
        </w:rPr>
        <w:t>q) E</w:t>
      </w:r>
      <w:r w:rsidRPr="006F4152">
        <w:rPr>
          <w:rFonts w:ascii="Times New Roman" w:hAnsi="Times New Roman"/>
          <w:sz w:val="24"/>
          <w:szCs w:val="24"/>
        </w:rPr>
        <w:t>laborează, împreună cu directorul, proceduri proprii pentru desfășurarea activităților predare-învățare-evaluare în situații speciale</w:t>
      </w:r>
      <w:r>
        <w:rPr>
          <w:rFonts w:ascii="Times New Roman" w:hAnsi="Times New Roman"/>
          <w:sz w:val="24"/>
          <w:szCs w:val="24"/>
        </w:rPr>
        <w:t>.</w:t>
      </w:r>
    </w:p>
    <w:p w:rsidR="006F4152" w:rsidRDefault="006F4152" w:rsidP="006F4152">
      <w:pPr>
        <w:spacing w:after="0"/>
        <w:jc w:val="both"/>
        <w:rPr>
          <w:rFonts w:ascii="Times New Roman" w:hAnsi="Times New Roman"/>
          <w:sz w:val="24"/>
          <w:szCs w:val="24"/>
        </w:rPr>
      </w:pPr>
      <w:r>
        <w:rPr>
          <w:rFonts w:ascii="Times New Roman" w:hAnsi="Times New Roman"/>
          <w:sz w:val="24"/>
          <w:szCs w:val="24"/>
        </w:rPr>
        <w:t>r) S</w:t>
      </w:r>
      <w:r w:rsidRPr="006F4152">
        <w:rPr>
          <w:rFonts w:ascii="Times New Roman" w:hAnsi="Times New Roman"/>
          <w:sz w:val="24"/>
          <w:szCs w:val="24"/>
        </w:rPr>
        <w:t>tabilește, împreună cu directorul,  modalitatea  de monitorizare a activităților online desfășurate de cadrele didactice</w:t>
      </w:r>
      <w:r>
        <w:rPr>
          <w:rFonts w:ascii="Times New Roman" w:hAnsi="Times New Roman"/>
          <w:sz w:val="24"/>
          <w:szCs w:val="24"/>
        </w:rPr>
        <w:t>.</w:t>
      </w:r>
    </w:p>
    <w:p w:rsidR="00732D75" w:rsidRPr="00537B40" w:rsidRDefault="00732D75" w:rsidP="00732D75">
      <w:pPr>
        <w:tabs>
          <w:tab w:val="left" w:pos="387"/>
        </w:tabs>
        <w:spacing w:after="0" w:line="240" w:lineRule="auto"/>
        <w:rPr>
          <w:rFonts w:ascii="Times New Roman" w:hAnsi="Times New Roman"/>
          <w:sz w:val="24"/>
          <w:szCs w:val="24"/>
        </w:rPr>
      </w:pPr>
      <w:r>
        <w:rPr>
          <w:rFonts w:ascii="Times New Roman" w:hAnsi="Times New Roman"/>
          <w:sz w:val="24"/>
          <w:szCs w:val="24"/>
        </w:rPr>
        <w:t>s) Aplică măsurile necesare privind prevenirea și combaterea îmbolnăvirilor cu virusul SARS-CoV-2, în vederea asigurării dreptului la învățătură și a dreptului la sănătate pentru beneficiarii primari</w:t>
      </w:r>
      <w:r w:rsidR="00E5303D">
        <w:rPr>
          <w:rFonts w:ascii="Times New Roman" w:hAnsi="Times New Roman"/>
          <w:sz w:val="24"/>
          <w:szCs w:val="24"/>
        </w:rPr>
        <w:t xml:space="preserve"> </w:t>
      </w:r>
      <w:r w:rsidR="00E5303D" w:rsidRPr="00E5303D">
        <w:rPr>
          <w:rFonts w:ascii="Times New Roman" w:hAnsi="Times New Roman"/>
          <w:sz w:val="24"/>
          <w:szCs w:val="24"/>
        </w:rPr>
        <w:t>ai educației</w:t>
      </w:r>
      <w:r w:rsidR="00E5303D">
        <w:rPr>
          <w:rFonts w:ascii="Times New Roman" w:hAnsi="Times New Roman"/>
          <w:sz w:val="24"/>
          <w:szCs w:val="24"/>
        </w:rPr>
        <w:t>.</w:t>
      </w:r>
      <w:r>
        <w:rPr>
          <w:rFonts w:ascii="Times New Roman" w:hAnsi="Times New Roman"/>
          <w:sz w:val="24"/>
          <w:szCs w:val="24"/>
        </w:rPr>
        <w:t xml:space="preserve">  </w:t>
      </w:r>
    </w:p>
    <w:p w:rsidR="00732D75" w:rsidRDefault="00732D75" w:rsidP="006F4152">
      <w:pPr>
        <w:spacing w:after="0"/>
        <w:jc w:val="both"/>
        <w:rPr>
          <w:rFonts w:ascii="Times New Roman" w:hAnsi="Times New Roman"/>
          <w:sz w:val="24"/>
          <w:szCs w:val="24"/>
        </w:rPr>
      </w:pPr>
    </w:p>
    <w:p w:rsidR="00710909" w:rsidRDefault="00710909" w:rsidP="006F4152">
      <w:pPr>
        <w:spacing w:after="0"/>
        <w:jc w:val="both"/>
        <w:rPr>
          <w:rFonts w:ascii="Times New Roman" w:hAnsi="Times New Roman"/>
          <w:sz w:val="24"/>
          <w:szCs w:val="24"/>
        </w:rPr>
      </w:pPr>
    </w:p>
    <w:p w:rsidR="00710909" w:rsidRDefault="00710909" w:rsidP="006F4152">
      <w:pPr>
        <w:spacing w:after="0"/>
        <w:jc w:val="both"/>
        <w:rPr>
          <w:rFonts w:ascii="Times New Roman" w:hAnsi="Times New Roman"/>
          <w:sz w:val="24"/>
          <w:szCs w:val="24"/>
        </w:rPr>
      </w:pPr>
    </w:p>
    <w:p w:rsidR="00710909" w:rsidRDefault="00710909" w:rsidP="006F4152">
      <w:pPr>
        <w:spacing w:after="0"/>
        <w:jc w:val="both"/>
        <w:rPr>
          <w:rFonts w:ascii="Times New Roman" w:hAnsi="Times New Roman"/>
          <w:sz w:val="24"/>
          <w:szCs w:val="24"/>
        </w:rPr>
      </w:pPr>
    </w:p>
    <w:p w:rsidR="00710909" w:rsidRPr="001C4EE9" w:rsidRDefault="00710909" w:rsidP="006F4152">
      <w:pPr>
        <w:spacing w:after="0"/>
        <w:jc w:val="both"/>
        <w:rPr>
          <w:rFonts w:ascii="Times New Roman" w:hAnsi="Times New Roman"/>
          <w:sz w:val="24"/>
          <w:szCs w:val="24"/>
        </w:rPr>
      </w:pPr>
    </w:p>
    <w:p w:rsidR="003A262E" w:rsidRPr="001C4EE9" w:rsidRDefault="003A262E" w:rsidP="002F1D7C">
      <w:pPr>
        <w:spacing w:before="240"/>
        <w:jc w:val="both"/>
        <w:rPr>
          <w:rFonts w:ascii="Times New Roman" w:hAnsi="Times New Roman"/>
          <w:b/>
          <w:sz w:val="24"/>
          <w:szCs w:val="24"/>
        </w:rPr>
      </w:pPr>
      <w:r w:rsidRPr="001C4EE9">
        <w:rPr>
          <w:rFonts w:ascii="Times New Roman" w:hAnsi="Times New Roman"/>
          <w:b/>
          <w:sz w:val="24"/>
          <w:szCs w:val="24"/>
        </w:rPr>
        <w:lastRenderedPageBreak/>
        <w:t>R</w:t>
      </w:r>
      <w:bookmarkStart w:id="0" w:name="_GoBack"/>
      <w:bookmarkEnd w:id="0"/>
      <w:r w:rsidRPr="001C4EE9">
        <w:rPr>
          <w:rFonts w:ascii="Times New Roman" w:hAnsi="Times New Roman"/>
          <w:b/>
          <w:sz w:val="24"/>
          <w:szCs w:val="24"/>
        </w:rPr>
        <w:t>ăspunderea disciplinară</w:t>
      </w:r>
    </w:p>
    <w:p w:rsidR="003A262E" w:rsidRDefault="003A262E" w:rsidP="001C4EE9">
      <w:pPr>
        <w:rPr>
          <w:rFonts w:ascii="Times New Roman" w:hAnsi="Times New Roman"/>
          <w:sz w:val="24"/>
          <w:szCs w:val="24"/>
        </w:rPr>
      </w:pPr>
      <w:r w:rsidRPr="001C4EE9">
        <w:rPr>
          <w:rFonts w:ascii="Times New Roman" w:hAnsi="Times New Roman"/>
          <w:sz w:val="24"/>
          <w:szCs w:val="24"/>
        </w:rPr>
        <w:t>Neîndeplinirea sarcinilor de serviciu sau îndeplinirea lor în mod necorespunzător atrage după sine diminuarea calificativului şi/ sau sancţionarea disciplinară, conform prevederilor legilor în vigoare.</w:t>
      </w:r>
    </w:p>
    <w:p w:rsidR="000A32AD" w:rsidRDefault="000A32AD" w:rsidP="001C4EE9">
      <w:pPr>
        <w:rPr>
          <w:rFonts w:ascii="Times New Roman" w:hAnsi="Times New Roman"/>
          <w:sz w:val="24"/>
          <w:szCs w:val="24"/>
        </w:rPr>
      </w:pPr>
    </w:p>
    <w:p w:rsidR="000A32AD" w:rsidRPr="005641DA" w:rsidRDefault="000A32AD" w:rsidP="000A32AD">
      <w:pPr>
        <w:tabs>
          <w:tab w:val="left" w:pos="6887"/>
        </w:tabs>
        <w:spacing w:after="0" w:line="240" w:lineRule="auto"/>
        <w:ind w:left="447"/>
        <w:rPr>
          <w:rFonts w:ascii="Times New Roman" w:hAnsi="Times New Roman"/>
          <w:b/>
          <w:sz w:val="24"/>
          <w:szCs w:val="24"/>
        </w:rPr>
      </w:pPr>
      <w:r w:rsidRPr="005641DA">
        <w:rPr>
          <w:rFonts w:ascii="Times New Roman" w:hAnsi="Times New Roman"/>
          <w:b/>
          <w:sz w:val="24"/>
          <w:szCs w:val="24"/>
        </w:rPr>
        <w:t>Inspector Școlar General,</w:t>
      </w:r>
      <w:r w:rsidRPr="005641DA">
        <w:rPr>
          <w:rFonts w:ascii="Times New Roman" w:eastAsia="Times New Roman" w:hAnsi="Times New Roman"/>
          <w:sz w:val="24"/>
          <w:szCs w:val="24"/>
        </w:rPr>
        <w:tab/>
      </w:r>
      <w:r w:rsidRPr="005641DA">
        <w:rPr>
          <w:rFonts w:ascii="Times New Roman" w:hAnsi="Times New Roman"/>
          <w:b/>
          <w:sz w:val="24"/>
          <w:szCs w:val="24"/>
        </w:rPr>
        <w:t>Director,</w:t>
      </w:r>
    </w:p>
    <w:p w:rsidR="000A32AD" w:rsidRPr="005641DA" w:rsidRDefault="000A32AD" w:rsidP="000A32AD">
      <w:pPr>
        <w:spacing w:after="0" w:line="240" w:lineRule="auto"/>
        <w:rPr>
          <w:rFonts w:ascii="Times New Roman" w:eastAsia="Times New Roman" w:hAnsi="Times New Roman"/>
          <w:sz w:val="24"/>
          <w:szCs w:val="24"/>
        </w:rPr>
      </w:pPr>
    </w:p>
    <w:p w:rsidR="000A32AD" w:rsidRPr="005641DA" w:rsidRDefault="000A32AD" w:rsidP="000A32AD">
      <w:pPr>
        <w:spacing w:after="0" w:line="240" w:lineRule="auto"/>
        <w:ind w:firstLine="447"/>
        <w:rPr>
          <w:rFonts w:ascii="Times New Roman" w:eastAsia="Times New Roman" w:hAnsi="Times New Roman"/>
          <w:b/>
          <w:sz w:val="24"/>
          <w:szCs w:val="24"/>
        </w:rPr>
      </w:pPr>
      <w:r w:rsidRPr="005641DA">
        <w:rPr>
          <w:rFonts w:ascii="Times New Roman" w:eastAsia="Times New Roman" w:hAnsi="Times New Roman"/>
          <w:b/>
          <w:sz w:val="24"/>
          <w:szCs w:val="24"/>
        </w:rPr>
        <w:t>Prof. Virgil-Nicolae BLAGE</w:t>
      </w:r>
    </w:p>
    <w:p w:rsidR="000A32AD" w:rsidRPr="000A32AD" w:rsidRDefault="000A32AD" w:rsidP="000A32AD">
      <w:pPr>
        <w:spacing w:after="0" w:line="240" w:lineRule="auto"/>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A32AD">
        <w:rPr>
          <w:rFonts w:ascii="Times New Roman" w:hAnsi="Times New Roman"/>
          <w:b/>
          <w:sz w:val="24"/>
          <w:szCs w:val="24"/>
        </w:rPr>
        <w:tab/>
        <w:t>Director adjunct,</w:t>
      </w:r>
    </w:p>
    <w:p w:rsidR="000A32AD" w:rsidRPr="001C4EE9" w:rsidRDefault="000A32AD" w:rsidP="001C4EE9">
      <w:pPr>
        <w:rPr>
          <w:rFonts w:ascii="Times New Roman" w:hAnsi="Times New Roman"/>
          <w:sz w:val="24"/>
          <w:szCs w:val="24"/>
        </w:rPr>
      </w:pPr>
    </w:p>
    <w:sectPr w:rsidR="000A32AD" w:rsidRPr="001C4EE9" w:rsidSect="000A32AD">
      <w:headerReference w:type="default" r:id="rId7"/>
      <w:footerReference w:type="default" r:id="rId8"/>
      <w:pgSz w:w="11906" w:h="16838"/>
      <w:pgMar w:top="284" w:right="849" w:bottom="568" w:left="1417" w:header="144" w:footer="14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1676" w:rsidRDefault="00A21676" w:rsidP="003A262E">
      <w:pPr>
        <w:spacing w:after="0" w:line="240" w:lineRule="auto"/>
      </w:pPr>
      <w:r>
        <w:separator/>
      </w:r>
    </w:p>
  </w:endnote>
  <w:endnote w:type="continuationSeparator" w:id="1">
    <w:p w:rsidR="00A21676" w:rsidRDefault="00A21676" w:rsidP="003A26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6755917"/>
      <w:docPartObj>
        <w:docPartGallery w:val="Page Numbers (Bottom of Page)"/>
        <w:docPartUnique/>
      </w:docPartObj>
    </w:sdtPr>
    <w:sdtEndPr>
      <w:rPr>
        <w:noProof/>
      </w:rPr>
    </w:sdtEndPr>
    <w:sdtContent>
      <w:p w:rsidR="000A32AD" w:rsidRDefault="000A32AD" w:rsidP="000A32AD">
        <w:pPr>
          <w:pStyle w:val="paragraph"/>
          <w:spacing w:before="0" w:beforeAutospacing="0" w:after="0" w:afterAutospacing="0"/>
          <w:jc w:val="center"/>
          <w:textAlignment w:val="baseline"/>
          <w:rPr>
            <w:rFonts w:ascii="Segoe UI" w:hAnsi="Segoe UI" w:cs="Segoe UI"/>
            <w:sz w:val="18"/>
            <w:szCs w:val="18"/>
          </w:rPr>
        </w:pPr>
        <w:r>
          <w:rPr>
            <w:rStyle w:val="spellingerror"/>
            <w:rFonts w:ascii="Palatino Linotype" w:hAnsi="Palatino Linotype" w:cs="Segoe UI"/>
            <w:b/>
            <w:bCs/>
            <w:color w:val="FF0000"/>
            <w:sz w:val="20"/>
            <w:szCs w:val="20"/>
          </w:rPr>
          <w:t>Adresa</w:t>
        </w:r>
        <w:r>
          <w:rPr>
            <w:rStyle w:val="normaltextrun"/>
            <w:rFonts w:ascii="Palatino Linotype" w:eastAsiaTheme="minorEastAsia" w:hAnsi="Palatino Linotype" w:cs="Segoe UI"/>
            <w:b/>
            <w:bCs/>
            <w:color w:val="FF0000"/>
            <w:sz w:val="20"/>
            <w:szCs w:val="20"/>
          </w:rPr>
          <w:t>: </w:t>
        </w:r>
        <w:r>
          <w:rPr>
            <w:rStyle w:val="normaltextrun"/>
            <w:rFonts w:ascii="Palatino Linotype" w:eastAsiaTheme="minorEastAsia" w:hAnsi="Palatino Linotype" w:cs="Segoe UI"/>
            <w:color w:val="0F243E"/>
            <w:sz w:val="20"/>
            <w:szCs w:val="20"/>
          </w:rPr>
          <w:t>Str. Mihai </w:t>
        </w:r>
        <w:r>
          <w:rPr>
            <w:rStyle w:val="spellingerror"/>
            <w:rFonts w:ascii="Palatino Linotype" w:hAnsi="Palatino Linotype" w:cs="Segoe UI"/>
            <w:color w:val="0F243E"/>
            <w:sz w:val="20"/>
            <w:szCs w:val="20"/>
          </w:rPr>
          <w:t>Eminescu</w:t>
        </w:r>
        <w:r>
          <w:rPr>
            <w:rStyle w:val="normaltextrun"/>
            <w:rFonts w:ascii="Palatino Linotype" w:eastAsiaTheme="minorEastAsia" w:hAnsi="Palatino Linotype" w:cs="Segoe UI"/>
            <w:color w:val="0F243E"/>
            <w:sz w:val="20"/>
            <w:szCs w:val="20"/>
          </w:rPr>
          <w:t>, Nr. 11, 410019, Oradea</w:t>
        </w:r>
        <w:r>
          <w:rPr>
            <w:rStyle w:val="eop"/>
            <w:rFonts w:ascii="Palatino Linotype" w:hAnsi="Palatino Linotype" w:cs="Segoe UI"/>
            <w:color w:val="0F243E"/>
            <w:sz w:val="20"/>
            <w:szCs w:val="20"/>
          </w:rPr>
          <w:t> </w:t>
        </w:r>
      </w:p>
      <w:p w:rsidR="000A32AD" w:rsidRDefault="000A32AD" w:rsidP="000A32AD">
        <w:pPr>
          <w:pStyle w:val="paragraph"/>
          <w:spacing w:before="0" w:beforeAutospacing="0" w:after="0" w:afterAutospacing="0"/>
          <w:jc w:val="center"/>
          <w:textAlignment w:val="baseline"/>
          <w:rPr>
            <w:rFonts w:ascii="Segoe UI" w:hAnsi="Segoe UI" w:cs="Segoe UI"/>
            <w:sz w:val="18"/>
            <w:szCs w:val="18"/>
          </w:rPr>
        </w:pPr>
        <w:r>
          <w:rPr>
            <w:rStyle w:val="normaltextrun"/>
            <w:rFonts w:ascii="Palatino Linotype" w:eastAsiaTheme="minorEastAsia" w:hAnsi="Palatino Linotype" w:cs="Segoe UI"/>
            <w:b/>
            <w:bCs/>
            <w:color w:val="FF0000"/>
            <w:sz w:val="20"/>
            <w:szCs w:val="20"/>
          </w:rPr>
          <w:t>Tel:</w:t>
        </w:r>
        <w:r>
          <w:rPr>
            <w:rStyle w:val="normaltextrun"/>
            <w:rFonts w:ascii="Palatino Linotype" w:eastAsiaTheme="minorEastAsia" w:hAnsi="Palatino Linotype" w:cs="Segoe UI"/>
            <w:color w:val="0F243E"/>
            <w:sz w:val="20"/>
            <w:szCs w:val="20"/>
          </w:rPr>
          <w:t>  +40 (0) 259 41 64 54, </w:t>
        </w:r>
        <w:r>
          <w:rPr>
            <w:rStyle w:val="normaltextrun"/>
            <w:rFonts w:ascii="Palatino Linotype" w:eastAsiaTheme="minorEastAsia" w:hAnsi="Palatino Linotype" w:cs="Segoe UI"/>
            <w:b/>
            <w:bCs/>
            <w:color w:val="FF0000"/>
            <w:sz w:val="20"/>
            <w:szCs w:val="20"/>
          </w:rPr>
          <w:t>Tel./fax</w:t>
        </w:r>
        <w:r>
          <w:rPr>
            <w:rStyle w:val="normaltextrun"/>
            <w:rFonts w:ascii="Palatino Linotype" w:eastAsiaTheme="minorEastAsia" w:hAnsi="Palatino Linotype" w:cs="Segoe UI"/>
            <w:color w:val="0F243E"/>
            <w:sz w:val="20"/>
            <w:szCs w:val="20"/>
          </w:rPr>
          <w:t>: +40 (0) 359 43 62 07,</w:t>
        </w:r>
        <w:r>
          <w:rPr>
            <w:rStyle w:val="eop"/>
            <w:rFonts w:ascii="Palatino Linotype" w:hAnsi="Palatino Linotype" w:cs="Segoe UI"/>
            <w:color w:val="0F243E"/>
            <w:sz w:val="20"/>
            <w:szCs w:val="20"/>
          </w:rPr>
          <w:t> </w:t>
        </w:r>
      </w:p>
      <w:p w:rsidR="000A32AD" w:rsidRDefault="000A32AD" w:rsidP="000A32AD">
        <w:pPr>
          <w:pStyle w:val="paragraph"/>
          <w:spacing w:before="0" w:beforeAutospacing="0" w:after="0" w:afterAutospacing="0"/>
          <w:jc w:val="center"/>
          <w:textAlignment w:val="baseline"/>
          <w:rPr>
            <w:rFonts w:ascii="Segoe UI" w:hAnsi="Segoe UI" w:cs="Segoe UI"/>
            <w:sz w:val="18"/>
            <w:szCs w:val="18"/>
          </w:rPr>
        </w:pPr>
        <w:r>
          <w:rPr>
            <w:rStyle w:val="normaltextrun"/>
            <w:rFonts w:ascii="Palatino Linotype" w:eastAsiaTheme="minorEastAsia" w:hAnsi="Palatino Linotype" w:cs="Segoe UI"/>
            <w:b/>
            <w:bCs/>
            <w:color w:val="FF0000"/>
            <w:sz w:val="20"/>
            <w:szCs w:val="20"/>
          </w:rPr>
          <w:t>Fax:</w:t>
        </w:r>
        <w:r>
          <w:rPr>
            <w:rStyle w:val="normaltextrun"/>
            <w:rFonts w:ascii="Palatino Linotype" w:eastAsiaTheme="minorEastAsia" w:hAnsi="Palatino Linotype" w:cs="Segoe UI"/>
            <w:color w:val="0F243E"/>
            <w:sz w:val="20"/>
            <w:szCs w:val="20"/>
          </w:rPr>
          <w:t> +40 (0) 259 41 80 16, +40 (0) 259 47 02 22,</w:t>
        </w:r>
        <w:r>
          <w:rPr>
            <w:rStyle w:val="eop"/>
            <w:rFonts w:ascii="Palatino Linotype" w:hAnsi="Palatino Linotype" w:cs="Segoe UI"/>
            <w:color w:val="0F243E"/>
            <w:sz w:val="20"/>
            <w:szCs w:val="20"/>
          </w:rPr>
          <w:t> </w:t>
        </w:r>
      </w:p>
      <w:p w:rsidR="00046D96" w:rsidRPr="000A32AD" w:rsidRDefault="000A32AD" w:rsidP="000A32AD">
        <w:pPr>
          <w:pStyle w:val="paragraph"/>
          <w:spacing w:before="0" w:beforeAutospacing="0" w:after="0" w:afterAutospacing="0"/>
          <w:jc w:val="center"/>
          <w:textAlignment w:val="baseline"/>
          <w:rPr>
            <w:rFonts w:ascii="Segoe UI" w:hAnsi="Segoe UI" w:cs="Segoe UI"/>
            <w:sz w:val="18"/>
            <w:szCs w:val="18"/>
          </w:rPr>
        </w:pPr>
        <w:r>
          <w:rPr>
            <w:rStyle w:val="normaltextrun"/>
            <w:rFonts w:ascii="Palatino Linotype" w:eastAsiaTheme="minorEastAsia" w:hAnsi="Palatino Linotype" w:cs="Segoe UI"/>
            <w:b/>
            <w:bCs/>
            <w:color w:val="FF0000"/>
            <w:sz w:val="20"/>
            <w:szCs w:val="20"/>
          </w:rPr>
          <w:t>Web:</w:t>
        </w:r>
        <w:r>
          <w:rPr>
            <w:rStyle w:val="normaltextrun"/>
            <w:rFonts w:ascii="Palatino Linotype" w:eastAsiaTheme="minorEastAsia" w:hAnsi="Palatino Linotype" w:cs="Segoe UI"/>
            <w:color w:val="0F243E"/>
            <w:sz w:val="20"/>
            <w:szCs w:val="20"/>
          </w:rPr>
          <w:t> www.isjbihor.ro -</w:t>
        </w:r>
        <w:r>
          <w:rPr>
            <w:rStyle w:val="normaltextrun"/>
            <w:rFonts w:ascii="Palatino Linotype" w:eastAsiaTheme="minorEastAsia" w:hAnsi="Palatino Linotype" w:cs="Segoe UI"/>
            <w:b/>
            <w:bCs/>
            <w:color w:val="FF0000"/>
            <w:sz w:val="20"/>
            <w:szCs w:val="20"/>
          </w:rPr>
          <w:t> E-mail</w:t>
        </w:r>
        <w:r>
          <w:rPr>
            <w:rStyle w:val="normaltextrun"/>
            <w:rFonts w:ascii="Palatino Linotype" w:eastAsiaTheme="minorEastAsia" w:hAnsi="Palatino Linotype" w:cs="Segoe UI"/>
            <w:color w:val="0F243E"/>
            <w:sz w:val="20"/>
            <w:szCs w:val="20"/>
          </w:rPr>
          <w:t>: contact@isjbihor.ro</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1676" w:rsidRDefault="00A21676" w:rsidP="003A262E">
      <w:pPr>
        <w:spacing w:after="0" w:line="240" w:lineRule="auto"/>
      </w:pPr>
      <w:r>
        <w:separator/>
      </w:r>
    </w:p>
  </w:footnote>
  <w:footnote w:type="continuationSeparator" w:id="1">
    <w:p w:rsidR="00A21676" w:rsidRDefault="00A21676" w:rsidP="003A26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D96" w:rsidRPr="00F8465E" w:rsidRDefault="002B445A" w:rsidP="00F8465E">
    <w:pPr>
      <w:spacing w:after="0" w:line="240" w:lineRule="auto"/>
      <w:ind w:left="-142" w:right="-279"/>
      <w:rPr>
        <w:rFonts w:ascii="Times New Roman" w:eastAsia="Times New Roman" w:hAnsi="Times New Roman"/>
        <w:noProof/>
        <w:sz w:val="20"/>
        <w:szCs w:val="20"/>
        <w:lang w:eastAsia="ro-RO"/>
      </w:rPr>
    </w:pPr>
    <w:r>
      <w:rPr>
        <w:noProof/>
        <w:lang w:val="en-US"/>
      </w:rPr>
      <w:drawing>
        <wp:inline distT="0" distB="0" distL="0" distR="0">
          <wp:extent cx="6121400" cy="558128"/>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21400" cy="558128"/>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742D5B"/>
    <w:multiLevelType w:val="hybridMultilevel"/>
    <w:tmpl w:val="D794FE34"/>
    <w:lvl w:ilvl="0" w:tplc="4ECA03B0">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8B2BFE"/>
    <w:multiLevelType w:val="hybridMultilevel"/>
    <w:tmpl w:val="ED74018C"/>
    <w:lvl w:ilvl="0" w:tplc="29FACD2E">
      <w:numFmt w:val="bullet"/>
      <w:lvlText w:val="-"/>
      <w:lvlJc w:val="left"/>
      <w:pPr>
        <w:ind w:left="720" w:hanging="360"/>
      </w:pPr>
      <w:rPr>
        <w:rFonts w:ascii="Times New Roman" w:eastAsia="Garamond"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14338"/>
  </w:hdrShapeDefaults>
  <w:footnotePr>
    <w:footnote w:id="0"/>
    <w:footnote w:id="1"/>
  </w:footnotePr>
  <w:endnotePr>
    <w:endnote w:id="0"/>
    <w:endnote w:id="1"/>
  </w:endnotePr>
  <w:compat/>
  <w:rsids>
    <w:rsidRoot w:val="003A262E"/>
    <w:rsid w:val="00046D96"/>
    <w:rsid w:val="0005483E"/>
    <w:rsid w:val="00072DF9"/>
    <w:rsid w:val="000A32AD"/>
    <w:rsid w:val="000A58C8"/>
    <w:rsid w:val="000D6E68"/>
    <w:rsid w:val="00102054"/>
    <w:rsid w:val="00131FC5"/>
    <w:rsid w:val="0013566F"/>
    <w:rsid w:val="001864A0"/>
    <w:rsid w:val="001C4EE9"/>
    <w:rsid w:val="00236AA5"/>
    <w:rsid w:val="002B445A"/>
    <w:rsid w:val="002B64A4"/>
    <w:rsid w:val="002E6414"/>
    <w:rsid w:val="002F1D7C"/>
    <w:rsid w:val="003A262E"/>
    <w:rsid w:val="004128D7"/>
    <w:rsid w:val="004325EC"/>
    <w:rsid w:val="004668C0"/>
    <w:rsid w:val="004669C5"/>
    <w:rsid w:val="00537DC8"/>
    <w:rsid w:val="00540B07"/>
    <w:rsid w:val="005D28E8"/>
    <w:rsid w:val="005D76F3"/>
    <w:rsid w:val="00627771"/>
    <w:rsid w:val="006C1051"/>
    <w:rsid w:val="006F4152"/>
    <w:rsid w:val="00710909"/>
    <w:rsid w:val="00732D75"/>
    <w:rsid w:val="00785F9A"/>
    <w:rsid w:val="00787A05"/>
    <w:rsid w:val="007B2BB3"/>
    <w:rsid w:val="007E7765"/>
    <w:rsid w:val="008670E2"/>
    <w:rsid w:val="00895C4F"/>
    <w:rsid w:val="008D4108"/>
    <w:rsid w:val="00944BC1"/>
    <w:rsid w:val="0097798A"/>
    <w:rsid w:val="009A04A1"/>
    <w:rsid w:val="00A21676"/>
    <w:rsid w:val="00A552D2"/>
    <w:rsid w:val="00A61495"/>
    <w:rsid w:val="00A971DF"/>
    <w:rsid w:val="00AC08FF"/>
    <w:rsid w:val="00AE5B32"/>
    <w:rsid w:val="00B54092"/>
    <w:rsid w:val="00BA00A6"/>
    <w:rsid w:val="00BA4357"/>
    <w:rsid w:val="00C62366"/>
    <w:rsid w:val="00C8309E"/>
    <w:rsid w:val="00C91D71"/>
    <w:rsid w:val="00D34A2F"/>
    <w:rsid w:val="00DA799E"/>
    <w:rsid w:val="00DC0A7C"/>
    <w:rsid w:val="00DC7DF2"/>
    <w:rsid w:val="00E5303D"/>
    <w:rsid w:val="00E86D2E"/>
    <w:rsid w:val="00F54957"/>
    <w:rsid w:val="00F560A0"/>
    <w:rsid w:val="00F8465E"/>
    <w:rsid w:val="00FD49E3"/>
    <w:rsid w:val="00FD6A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4A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262E"/>
    <w:pPr>
      <w:tabs>
        <w:tab w:val="center" w:pos="4536"/>
        <w:tab w:val="right" w:pos="9072"/>
      </w:tabs>
    </w:pPr>
  </w:style>
  <w:style w:type="character" w:customStyle="1" w:styleId="HeaderChar">
    <w:name w:val="Header Char"/>
    <w:basedOn w:val="DefaultParagraphFont"/>
    <w:link w:val="Header"/>
    <w:uiPriority w:val="99"/>
    <w:rsid w:val="003A262E"/>
    <w:rPr>
      <w:sz w:val="22"/>
      <w:szCs w:val="22"/>
      <w:lang w:eastAsia="en-US"/>
    </w:rPr>
  </w:style>
  <w:style w:type="paragraph" w:styleId="Footer">
    <w:name w:val="footer"/>
    <w:basedOn w:val="Normal"/>
    <w:link w:val="FooterChar"/>
    <w:uiPriority w:val="99"/>
    <w:unhideWhenUsed/>
    <w:rsid w:val="003A262E"/>
    <w:pPr>
      <w:tabs>
        <w:tab w:val="center" w:pos="4536"/>
        <w:tab w:val="right" w:pos="9072"/>
      </w:tabs>
    </w:pPr>
  </w:style>
  <w:style w:type="character" w:customStyle="1" w:styleId="FooterChar">
    <w:name w:val="Footer Char"/>
    <w:basedOn w:val="DefaultParagraphFont"/>
    <w:link w:val="Footer"/>
    <w:uiPriority w:val="99"/>
    <w:rsid w:val="003A262E"/>
    <w:rPr>
      <w:sz w:val="22"/>
      <w:szCs w:val="22"/>
      <w:lang w:eastAsia="en-US"/>
    </w:rPr>
  </w:style>
  <w:style w:type="paragraph" w:styleId="BalloonText">
    <w:name w:val="Balloon Text"/>
    <w:basedOn w:val="Normal"/>
    <w:link w:val="BalloonTextChar"/>
    <w:uiPriority w:val="99"/>
    <w:semiHidden/>
    <w:unhideWhenUsed/>
    <w:rsid w:val="003A26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62E"/>
    <w:rPr>
      <w:rFonts w:ascii="Tahoma" w:hAnsi="Tahoma" w:cs="Tahoma"/>
      <w:sz w:val="16"/>
      <w:szCs w:val="16"/>
      <w:lang w:eastAsia="en-US"/>
    </w:rPr>
  </w:style>
  <w:style w:type="paragraph" w:styleId="NoSpacing">
    <w:name w:val="No Spacing"/>
    <w:uiPriority w:val="1"/>
    <w:qFormat/>
    <w:rsid w:val="003A262E"/>
    <w:rPr>
      <w:sz w:val="22"/>
      <w:szCs w:val="22"/>
      <w:lang w:eastAsia="en-US"/>
    </w:rPr>
  </w:style>
  <w:style w:type="paragraph" w:customStyle="1" w:styleId="paragraph">
    <w:name w:val="paragraph"/>
    <w:basedOn w:val="Normal"/>
    <w:rsid w:val="000A32A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pellingerror">
    <w:name w:val="spellingerror"/>
    <w:basedOn w:val="DefaultParagraphFont"/>
    <w:rsid w:val="000A32AD"/>
  </w:style>
  <w:style w:type="character" w:customStyle="1" w:styleId="normaltextrun">
    <w:name w:val="normaltextrun"/>
    <w:basedOn w:val="DefaultParagraphFont"/>
    <w:rsid w:val="000A32AD"/>
  </w:style>
  <w:style w:type="character" w:customStyle="1" w:styleId="eop">
    <w:name w:val="eop"/>
    <w:basedOn w:val="DefaultParagraphFont"/>
    <w:rsid w:val="000A32AD"/>
  </w:style>
  <w:style w:type="paragraph" w:customStyle="1" w:styleId="Standard">
    <w:name w:val="Standard"/>
    <w:rsid w:val="00DC0A7C"/>
    <w:pPr>
      <w:suppressAutoHyphens/>
      <w:autoSpaceDN w:val="0"/>
      <w:textAlignment w:val="baseline"/>
    </w:pPr>
    <w:rPr>
      <w:rFonts w:ascii="Times New Roman" w:eastAsia="NSimSun" w:hAnsi="Times New Roman" w:cs="Arial"/>
      <w:kern w:val="3"/>
      <w:sz w:val="24"/>
      <w:szCs w:val="24"/>
      <w:lang w:val="en-US" w:eastAsia="zh-CN" w:bidi="hi-IN"/>
    </w:rPr>
  </w:style>
</w:styles>
</file>

<file path=word/webSettings.xml><?xml version="1.0" encoding="utf-8"?>
<w:webSettings xmlns:r="http://schemas.openxmlformats.org/officeDocument/2006/relationships" xmlns:w="http://schemas.openxmlformats.org/wordprocessingml/2006/main">
  <w:divs>
    <w:div w:id="712313027">
      <w:bodyDiv w:val="1"/>
      <w:marLeft w:val="0"/>
      <w:marRight w:val="0"/>
      <w:marTop w:val="0"/>
      <w:marBottom w:val="0"/>
      <w:divBdr>
        <w:top w:val="none" w:sz="0" w:space="0" w:color="auto"/>
        <w:left w:val="none" w:sz="0" w:space="0" w:color="auto"/>
        <w:bottom w:val="none" w:sz="0" w:space="0" w:color="auto"/>
        <w:right w:val="none" w:sz="0" w:space="0" w:color="auto"/>
      </w:divBdr>
      <w:divsChild>
        <w:div w:id="1361708641">
          <w:marLeft w:val="0"/>
          <w:marRight w:val="0"/>
          <w:marTop w:val="0"/>
          <w:marBottom w:val="0"/>
          <w:divBdr>
            <w:top w:val="none" w:sz="0" w:space="0" w:color="auto"/>
            <w:left w:val="none" w:sz="0" w:space="0" w:color="auto"/>
            <w:bottom w:val="none" w:sz="0" w:space="0" w:color="auto"/>
            <w:right w:val="none" w:sz="0" w:space="0" w:color="auto"/>
          </w:divBdr>
        </w:div>
        <w:div w:id="22444745">
          <w:marLeft w:val="0"/>
          <w:marRight w:val="0"/>
          <w:marTop w:val="0"/>
          <w:marBottom w:val="0"/>
          <w:divBdr>
            <w:top w:val="none" w:sz="0" w:space="0" w:color="auto"/>
            <w:left w:val="none" w:sz="0" w:space="0" w:color="auto"/>
            <w:bottom w:val="none" w:sz="0" w:space="0" w:color="auto"/>
            <w:right w:val="none" w:sz="0" w:space="0" w:color="auto"/>
          </w:divBdr>
        </w:div>
        <w:div w:id="1820684674">
          <w:marLeft w:val="0"/>
          <w:marRight w:val="0"/>
          <w:marTop w:val="0"/>
          <w:marBottom w:val="0"/>
          <w:divBdr>
            <w:top w:val="none" w:sz="0" w:space="0" w:color="auto"/>
            <w:left w:val="none" w:sz="0" w:space="0" w:color="auto"/>
            <w:bottom w:val="none" w:sz="0" w:space="0" w:color="auto"/>
            <w:right w:val="none" w:sz="0" w:space="0" w:color="auto"/>
          </w:divBdr>
        </w:div>
      </w:divsChild>
    </w:div>
    <w:div w:id="205129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1451</Words>
  <Characters>8275</Characters>
  <Application>Microsoft Office Word</Application>
  <DocSecurity>0</DocSecurity>
  <Lines>68</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abc</cp:lastModifiedBy>
  <cp:revision>11</cp:revision>
  <dcterms:created xsi:type="dcterms:W3CDTF">2020-09-01T09:06:00Z</dcterms:created>
  <dcterms:modified xsi:type="dcterms:W3CDTF">2020-09-08T04:27:00Z</dcterms:modified>
</cp:coreProperties>
</file>